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2E17C6" w:rsidRDefault="00A2780F" w:rsidP="00AF2340">
      <w:pPr>
        <w:spacing w:after="160" w:line="360" w:lineRule="auto"/>
        <w:jc w:val="both"/>
        <w:rPr>
          <w:rFonts w:ascii="Palatino Linotype" w:hAnsi="Palatino Linotype"/>
        </w:rPr>
      </w:pPr>
      <w:r w:rsidRPr="002E17C6">
        <w:rPr>
          <w:rFonts w:ascii="Palatino Linotype" w:hAnsi="Palatino Linotype"/>
        </w:rPr>
        <w:t>Resolución</w:t>
      </w:r>
      <w:r w:rsidR="00D730A4" w:rsidRPr="002E17C6">
        <w:rPr>
          <w:rFonts w:ascii="Palatino Linotype" w:hAnsi="Palatino Linotype"/>
        </w:rPr>
        <w:t xml:space="preserve"> </w:t>
      </w:r>
      <w:r w:rsidRPr="002E17C6">
        <w:rPr>
          <w:rFonts w:ascii="Palatino Linotype" w:hAnsi="Palatino Linotype"/>
        </w:rPr>
        <w:t>del</w:t>
      </w:r>
      <w:r w:rsidR="00D730A4" w:rsidRPr="002E17C6">
        <w:rPr>
          <w:rFonts w:ascii="Palatino Linotype" w:hAnsi="Palatino Linotype"/>
        </w:rPr>
        <w:t xml:space="preserve"> </w:t>
      </w:r>
      <w:r w:rsidRPr="002E17C6">
        <w:rPr>
          <w:rFonts w:ascii="Palatino Linotype" w:hAnsi="Palatino Linotype"/>
        </w:rPr>
        <w:t>Pleno</w:t>
      </w:r>
      <w:r w:rsidR="00D730A4" w:rsidRPr="002E17C6">
        <w:rPr>
          <w:rFonts w:ascii="Palatino Linotype" w:hAnsi="Palatino Linotype"/>
        </w:rPr>
        <w:t xml:space="preserve"> </w:t>
      </w:r>
      <w:r w:rsidRPr="002E17C6">
        <w:rPr>
          <w:rFonts w:ascii="Palatino Linotype" w:hAnsi="Palatino Linotype"/>
        </w:rPr>
        <w:t>del</w:t>
      </w:r>
      <w:r w:rsidR="00D730A4" w:rsidRPr="002E17C6">
        <w:rPr>
          <w:rFonts w:ascii="Palatino Linotype" w:hAnsi="Palatino Linotype"/>
        </w:rPr>
        <w:t xml:space="preserve"> </w:t>
      </w:r>
      <w:r w:rsidRPr="002E17C6">
        <w:rPr>
          <w:rFonts w:ascii="Palatino Linotype" w:hAnsi="Palatino Linotype"/>
        </w:rPr>
        <w:t>Instituto</w:t>
      </w:r>
      <w:r w:rsidR="00D730A4" w:rsidRPr="002E17C6">
        <w:rPr>
          <w:rFonts w:ascii="Palatino Linotype" w:hAnsi="Palatino Linotype"/>
        </w:rPr>
        <w:t xml:space="preserve"> </w:t>
      </w:r>
      <w:r w:rsidRPr="002E17C6">
        <w:rPr>
          <w:rFonts w:ascii="Palatino Linotype" w:hAnsi="Palatino Linotype"/>
        </w:rPr>
        <w:t>de</w:t>
      </w:r>
      <w:r w:rsidR="00D730A4" w:rsidRPr="002E17C6">
        <w:rPr>
          <w:rFonts w:ascii="Palatino Linotype" w:hAnsi="Palatino Linotype"/>
        </w:rPr>
        <w:t xml:space="preserve"> </w:t>
      </w:r>
      <w:r w:rsidRPr="002E17C6">
        <w:rPr>
          <w:rFonts w:ascii="Palatino Linotype" w:hAnsi="Palatino Linotype"/>
        </w:rPr>
        <w:t>Transparencia,</w:t>
      </w:r>
      <w:r w:rsidR="00D730A4" w:rsidRPr="002E17C6">
        <w:rPr>
          <w:rFonts w:ascii="Palatino Linotype" w:hAnsi="Palatino Linotype"/>
        </w:rPr>
        <w:t xml:space="preserve"> </w:t>
      </w:r>
      <w:r w:rsidRPr="002E17C6">
        <w:rPr>
          <w:rFonts w:ascii="Palatino Linotype" w:hAnsi="Palatino Linotype"/>
        </w:rPr>
        <w:t>Acceso</w:t>
      </w:r>
      <w:r w:rsidR="00D730A4" w:rsidRPr="002E17C6">
        <w:rPr>
          <w:rFonts w:ascii="Palatino Linotype" w:hAnsi="Palatino Linotype"/>
        </w:rPr>
        <w:t xml:space="preserve"> </w:t>
      </w:r>
      <w:r w:rsidRPr="002E17C6">
        <w:rPr>
          <w:rFonts w:ascii="Palatino Linotype" w:hAnsi="Palatino Linotype"/>
        </w:rPr>
        <w:t>a</w:t>
      </w:r>
      <w:r w:rsidR="00D730A4" w:rsidRPr="002E17C6">
        <w:rPr>
          <w:rFonts w:ascii="Palatino Linotype" w:hAnsi="Palatino Linotype"/>
        </w:rPr>
        <w:t xml:space="preserve"> </w:t>
      </w:r>
      <w:r w:rsidRPr="002E17C6">
        <w:rPr>
          <w:rFonts w:ascii="Palatino Linotype" w:hAnsi="Palatino Linotype"/>
        </w:rPr>
        <w:t>la</w:t>
      </w:r>
      <w:r w:rsidR="00D730A4" w:rsidRPr="002E17C6">
        <w:rPr>
          <w:rFonts w:ascii="Palatino Linotype" w:hAnsi="Palatino Linotype"/>
        </w:rPr>
        <w:t xml:space="preserve"> </w:t>
      </w:r>
      <w:r w:rsidRPr="002E17C6">
        <w:rPr>
          <w:rFonts w:ascii="Palatino Linotype" w:hAnsi="Palatino Linotype"/>
        </w:rPr>
        <w:t>Información</w:t>
      </w:r>
      <w:r w:rsidR="00D730A4" w:rsidRPr="002E17C6">
        <w:rPr>
          <w:rFonts w:ascii="Palatino Linotype" w:hAnsi="Palatino Linotype"/>
        </w:rPr>
        <w:t xml:space="preserve"> </w:t>
      </w:r>
      <w:r w:rsidRPr="002E17C6">
        <w:rPr>
          <w:rFonts w:ascii="Palatino Linotype" w:hAnsi="Palatino Linotype"/>
        </w:rPr>
        <w:t>Pública</w:t>
      </w:r>
      <w:r w:rsidR="00D730A4" w:rsidRPr="002E17C6">
        <w:rPr>
          <w:rFonts w:ascii="Palatino Linotype" w:hAnsi="Palatino Linotype"/>
        </w:rPr>
        <w:t xml:space="preserve"> </w:t>
      </w:r>
      <w:r w:rsidRPr="002E17C6">
        <w:rPr>
          <w:rFonts w:ascii="Palatino Linotype" w:hAnsi="Palatino Linotype"/>
        </w:rPr>
        <w:t>y</w:t>
      </w:r>
      <w:r w:rsidR="00D730A4" w:rsidRPr="002E17C6">
        <w:rPr>
          <w:rFonts w:ascii="Palatino Linotype" w:hAnsi="Palatino Linotype"/>
        </w:rPr>
        <w:t xml:space="preserve"> </w:t>
      </w:r>
      <w:r w:rsidRPr="002E17C6">
        <w:rPr>
          <w:rFonts w:ascii="Palatino Linotype" w:hAnsi="Palatino Linotype"/>
        </w:rPr>
        <w:t>Protección</w:t>
      </w:r>
      <w:r w:rsidR="00D730A4" w:rsidRPr="002E17C6">
        <w:rPr>
          <w:rFonts w:ascii="Palatino Linotype" w:hAnsi="Palatino Linotype"/>
        </w:rPr>
        <w:t xml:space="preserve"> </w:t>
      </w:r>
      <w:r w:rsidRPr="002E17C6">
        <w:rPr>
          <w:rFonts w:ascii="Palatino Linotype" w:hAnsi="Palatino Linotype"/>
        </w:rPr>
        <w:t>de</w:t>
      </w:r>
      <w:r w:rsidR="00D730A4" w:rsidRPr="002E17C6">
        <w:rPr>
          <w:rFonts w:ascii="Palatino Linotype" w:hAnsi="Palatino Linotype"/>
        </w:rPr>
        <w:t xml:space="preserve"> </w:t>
      </w:r>
      <w:r w:rsidRPr="002E17C6">
        <w:rPr>
          <w:rFonts w:ascii="Palatino Linotype" w:hAnsi="Palatino Linotype"/>
        </w:rPr>
        <w:t>Datos</w:t>
      </w:r>
      <w:r w:rsidR="00D730A4" w:rsidRPr="002E17C6">
        <w:rPr>
          <w:rFonts w:ascii="Palatino Linotype" w:hAnsi="Palatino Linotype"/>
        </w:rPr>
        <w:t xml:space="preserve"> </w:t>
      </w:r>
      <w:r w:rsidRPr="002E17C6">
        <w:rPr>
          <w:rFonts w:ascii="Palatino Linotype" w:hAnsi="Palatino Linotype"/>
        </w:rPr>
        <w:t>Personales</w:t>
      </w:r>
      <w:r w:rsidR="00D730A4" w:rsidRPr="002E17C6">
        <w:rPr>
          <w:rFonts w:ascii="Palatino Linotype" w:hAnsi="Palatino Linotype"/>
        </w:rPr>
        <w:t xml:space="preserve"> </w:t>
      </w:r>
      <w:r w:rsidRPr="002E17C6">
        <w:rPr>
          <w:rFonts w:ascii="Palatino Linotype" w:hAnsi="Palatino Linotype"/>
        </w:rPr>
        <w:t>del</w:t>
      </w:r>
      <w:r w:rsidR="00D730A4" w:rsidRPr="002E17C6">
        <w:rPr>
          <w:rFonts w:ascii="Palatino Linotype" w:hAnsi="Palatino Linotype"/>
        </w:rPr>
        <w:t xml:space="preserve"> </w:t>
      </w:r>
      <w:r w:rsidRPr="002E17C6">
        <w:rPr>
          <w:rFonts w:ascii="Palatino Linotype" w:hAnsi="Palatino Linotype"/>
        </w:rPr>
        <w:t>Estado</w:t>
      </w:r>
      <w:r w:rsidR="00D730A4" w:rsidRPr="002E17C6">
        <w:rPr>
          <w:rFonts w:ascii="Palatino Linotype" w:hAnsi="Palatino Linotype"/>
        </w:rPr>
        <w:t xml:space="preserve"> </w:t>
      </w:r>
      <w:r w:rsidRPr="002E17C6">
        <w:rPr>
          <w:rFonts w:ascii="Palatino Linotype" w:hAnsi="Palatino Linotype"/>
        </w:rPr>
        <w:t>de</w:t>
      </w:r>
      <w:r w:rsidR="00D730A4" w:rsidRPr="002E17C6">
        <w:rPr>
          <w:rFonts w:ascii="Palatino Linotype" w:hAnsi="Palatino Linotype"/>
        </w:rPr>
        <w:t xml:space="preserve"> </w:t>
      </w:r>
      <w:r w:rsidRPr="002E17C6">
        <w:rPr>
          <w:rFonts w:ascii="Palatino Linotype" w:hAnsi="Palatino Linotype"/>
        </w:rPr>
        <w:t>México</w:t>
      </w:r>
      <w:r w:rsidR="00D730A4" w:rsidRPr="002E17C6">
        <w:rPr>
          <w:rFonts w:ascii="Palatino Linotype" w:hAnsi="Palatino Linotype"/>
        </w:rPr>
        <w:t xml:space="preserve"> </w:t>
      </w:r>
      <w:r w:rsidRPr="002E17C6">
        <w:rPr>
          <w:rFonts w:ascii="Palatino Linotype" w:hAnsi="Palatino Linotype"/>
        </w:rPr>
        <w:t>y</w:t>
      </w:r>
      <w:r w:rsidR="00D730A4" w:rsidRPr="002E17C6">
        <w:rPr>
          <w:rFonts w:ascii="Palatino Linotype" w:hAnsi="Palatino Linotype"/>
        </w:rPr>
        <w:t xml:space="preserve"> </w:t>
      </w:r>
      <w:r w:rsidRPr="002E17C6">
        <w:rPr>
          <w:rFonts w:ascii="Palatino Linotype" w:hAnsi="Palatino Linotype"/>
        </w:rPr>
        <w:t>Municipios,</w:t>
      </w:r>
      <w:r w:rsidR="00D730A4" w:rsidRPr="002E17C6">
        <w:rPr>
          <w:rFonts w:ascii="Palatino Linotype" w:hAnsi="Palatino Linotype"/>
        </w:rPr>
        <w:t xml:space="preserve"> </w:t>
      </w:r>
      <w:r w:rsidRPr="002E17C6">
        <w:rPr>
          <w:rFonts w:ascii="Palatino Linotype" w:hAnsi="Palatino Linotype"/>
        </w:rPr>
        <w:t>con</w:t>
      </w:r>
      <w:r w:rsidR="00D730A4" w:rsidRPr="002E17C6">
        <w:rPr>
          <w:rFonts w:ascii="Palatino Linotype" w:hAnsi="Palatino Linotype"/>
        </w:rPr>
        <w:t xml:space="preserve"> </w:t>
      </w:r>
      <w:r w:rsidRPr="002E17C6">
        <w:rPr>
          <w:rFonts w:ascii="Palatino Linotype" w:hAnsi="Palatino Linotype"/>
        </w:rPr>
        <w:t>domicilio</w:t>
      </w:r>
      <w:r w:rsidR="00D730A4" w:rsidRPr="002E17C6">
        <w:rPr>
          <w:rFonts w:ascii="Palatino Linotype" w:hAnsi="Palatino Linotype"/>
        </w:rPr>
        <w:t xml:space="preserve"> </w:t>
      </w:r>
      <w:r w:rsidRPr="002E17C6">
        <w:rPr>
          <w:rFonts w:ascii="Palatino Linotype" w:hAnsi="Palatino Linotype"/>
        </w:rPr>
        <w:t>en</w:t>
      </w:r>
      <w:r w:rsidR="00D730A4" w:rsidRPr="002E17C6">
        <w:rPr>
          <w:rFonts w:ascii="Palatino Linotype" w:hAnsi="Palatino Linotype"/>
        </w:rPr>
        <w:t xml:space="preserve"> </w:t>
      </w:r>
      <w:r w:rsidRPr="002E17C6">
        <w:rPr>
          <w:rFonts w:ascii="Palatino Linotype" w:hAnsi="Palatino Linotype"/>
        </w:rPr>
        <w:t>Metepec,</w:t>
      </w:r>
      <w:r w:rsidR="00D730A4" w:rsidRPr="002E17C6">
        <w:rPr>
          <w:rFonts w:ascii="Palatino Linotype" w:hAnsi="Palatino Linotype"/>
        </w:rPr>
        <w:t xml:space="preserve"> </w:t>
      </w:r>
      <w:r w:rsidRPr="002E17C6">
        <w:rPr>
          <w:rFonts w:ascii="Palatino Linotype" w:hAnsi="Palatino Linotype"/>
        </w:rPr>
        <w:t>Estado</w:t>
      </w:r>
      <w:r w:rsidR="00D730A4" w:rsidRPr="002E17C6">
        <w:rPr>
          <w:rFonts w:ascii="Palatino Linotype" w:hAnsi="Palatino Linotype"/>
        </w:rPr>
        <w:t xml:space="preserve"> </w:t>
      </w:r>
      <w:r w:rsidRPr="002E17C6">
        <w:rPr>
          <w:rFonts w:ascii="Palatino Linotype" w:hAnsi="Palatino Linotype"/>
        </w:rPr>
        <w:t>de</w:t>
      </w:r>
      <w:r w:rsidR="00D730A4" w:rsidRPr="002E17C6">
        <w:rPr>
          <w:rFonts w:ascii="Palatino Linotype" w:hAnsi="Palatino Linotype"/>
        </w:rPr>
        <w:t xml:space="preserve"> </w:t>
      </w:r>
      <w:r w:rsidRPr="002E17C6">
        <w:rPr>
          <w:rFonts w:ascii="Palatino Linotype" w:hAnsi="Palatino Linotype"/>
        </w:rPr>
        <w:t>México,</w:t>
      </w:r>
      <w:r w:rsidR="00D730A4" w:rsidRPr="002E17C6">
        <w:rPr>
          <w:rFonts w:ascii="Palatino Linotype" w:hAnsi="Palatino Linotype"/>
        </w:rPr>
        <w:t xml:space="preserve"> </w:t>
      </w:r>
      <w:r w:rsidRPr="002E17C6">
        <w:rPr>
          <w:rFonts w:ascii="Palatino Linotype" w:hAnsi="Palatino Linotype"/>
        </w:rPr>
        <w:t>de</w:t>
      </w:r>
      <w:r w:rsidR="00D730A4" w:rsidRPr="002E17C6">
        <w:rPr>
          <w:rFonts w:ascii="Palatino Linotype" w:hAnsi="Palatino Linotype"/>
        </w:rPr>
        <w:t xml:space="preserve"> </w:t>
      </w:r>
      <w:r w:rsidRPr="002E17C6">
        <w:rPr>
          <w:rFonts w:ascii="Palatino Linotype" w:hAnsi="Palatino Linotype"/>
        </w:rPr>
        <w:t>fecha</w:t>
      </w:r>
      <w:r w:rsidR="00D730A4" w:rsidRPr="002E17C6">
        <w:rPr>
          <w:rFonts w:ascii="Palatino Linotype" w:hAnsi="Palatino Linotype"/>
        </w:rPr>
        <w:t xml:space="preserve"> </w:t>
      </w:r>
      <w:r w:rsidR="000948D6" w:rsidRPr="002E17C6">
        <w:rPr>
          <w:rFonts w:ascii="Palatino Linotype" w:hAnsi="Palatino Linotype"/>
        </w:rPr>
        <w:t>veinti</w:t>
      </w:r>
      <w:r w:rsidR="000948D6">
        <w:rPr>
          <w:rFonts w:ascii="Palatino Linotype" w:hAnsi="Palatino Linotype"/>
        </w:rPr>
        <w:t>ocho</w:t>
      </w:r>
      <w:r w:rsidR="00A31D52" w:rsidRPr="002E17C6">
        <w:rPr>
          <w:rFonts w:ascii="Palatino Linotype" w:hAnsi="Palatino Linotype"/>
        </w:rPr>
        <w:t xml:space="preserve"> </w:t>
      </w:r>
      <w:r w:rsidR="00A30049" w:rsidRPr="002E17C6">
        <w:rPr>
          <w:rFonts w:ascii="Palatino Linotype" w:hAnsi="Palatino Linotype"/>
        </w:rPr>
        <w:t>de</w:t>
      </w:r>
      <w:r w:rsidR="00ED0EFD" w:rsidRPr="002E17C6">
        <w:rPr>
          <w:rFonts w:ascii="Palatino Linotype" w:hAnsi="Palatino Linotype"/>
        </w:rPr>
        <w:t xml:space="preserve"> </w:t>
      </w:r>
      <w:r w:rsidR="00A31D52" w:rsidRPr="002E17C6">
        <w:rPr>
          <w:rFonts w:ascii="Palatino Linotype" w:hAnsi="Palatino Linotype"/>
        </w:rPr>
        <w:t xml:space="preserve">noviembre </w:t>
      </w:r>
      <w:r w:rsidR="00A30049" w:rsidRPr="002E17C6">
        <w:rPr>
          <w:rFonts w:ascii="Palatino Linotype" w:hAnsi="Palatino Linotype"/>
        </w:rPr>
        <w:t>de</w:t>
      </w:r>
      <w:r w:rsidR="00D730A4" w:rsidRPr="002E17C6">
        <w:rPr>
          <w:rFonts w:ascii="Palatino Linotype" w:hAnsi="Palatino Linotype"/>
        </w:rPr>
        <w:t xml:space="preserve"> </w:t>
      </w:r>
      <w:r w:rsidR="00A30049" w:rsidRPr="002E17C6">
        <w:rPr>
          <w:rFonts w:ascii="Palatino Linotype" w:hAnsi="Palatino Linotype"/>
        </w:rPr>
        <w:t>dos</w:t>
      </w:r>
      <w:r w:rsidR="00D730A4" w:rsidRPr="002E17C6">
        <w:rPr>
          <w:rFonts w:ascii="Palatino Linotype" w:hAnsi="Palatino Linotype"/>
        </w:rPr>
        <w:t xml:space="preserve"> </w:t>
      </w:r>
      <w:r w:rsidR="00A30049" w:rsidRPr="002E17C6">
        <w:rPr>
          <w:rFonts w:ascii="Palatino Linotype" w:hAnsi="Palatino Linotype"/>
        </w:rPr>
        <w:t>mil</w:t>
      </w:r>
      <w:r w:rsidR="00D730A4" w:rsidRPr="002E17C6">
        <w:rPr>
          <w:rFonts w:ascii="Palatino Linotype" w:hAnsi="Palatino Linotype"/>
        </w:rPr>
        <w:t xml:space="preserve"> </w:t>
      </w:r>
      <w:r w:rsidR="00A30049" w:rsidRPr="002E17C6">
        <w:rPr>
          <w:rFonts w:ascii="Palatino Linotype" w:hAnsi="Palatino Linotype"/>
        </w:rPr>
        <w:t>dieciocho</w:t>
      </w:r>
      <w:r w:rsidRPr="002E17C6">
        <w:rPr>
          <w:rFonts w:ascii="Palatino Linotype" w:hAnsi="Palatino Linotype"/>
        </w:rPr>
        <w:t>.</w:t>
      </w:r>
    </w:p>
    <w:p w:rsidR="00F413DE" w:rsidRPr="002E17C6" w:rsidRDefault="00F413DE" w:rsidP="0068007F">
      <w:pPr>
        <w:spacing w:before="120" w:after="120" w:line="360" w:lineRule="auto"/>
        <w:jc w:val="both"/>
        <w:rPr>
          <w:rFonts w:ascii="Palatino Linotype" w:hAnsi="Palatino Linotype"/>
        </w:rPr>
      </w:pPr>
      <w:r w:rsidRPr="002E17C6">
        <w:rPr>
          <w:rFonts w:ascii="Palatino Linotype" w:hAnsi="Palatino Linotype"/>
          <w:b/>
        </w:rPr>
        <w:t>VISTO</w:t>
      </w:r>
      <w:r w:rsidR="00D730A4" w:rsidRPr="002E17C6">
        <w:rPr>
          <w:rFonts w:ascii="Palatino Linotype" w:hAnsi="Palatino Linotype"/>
        </w:rPr>
        <w:t xml:space="preserve"> </w:t>
      </w:r>
      <w:r w:rsidR="00DD5205" w:rsidRPr="002E17C6">
        <w:rPr>
          <w:rFonts w:ascii="Palatino Linotype" w:hAnsi="Palatino Linotype"/>
        </w:rPr>
        <w:t>el</w:t>
      </w:r>
      <w:r w:rsidR="00D730A4" w:rsidRPr="002E17C6">
        <w:rPr>
          <w:rFonts w:ascii="Palatino Linotype" w:hAnsi="Palatino Linotype"/>
        </w:rPr>
        <w:t xml:space="preserve"> </w:t>
      </w:r>
      <w:r w:rsidRPr="002E17C6">
        <w:rPr>
          <w:rFonts w:ascii="Palatino Linotype" w:hAnsi="Palatino Linotype"/>
        </w:rPr>
        <w:t>expediente</w:t>
      </w:r>
      <w:r w:rsidR="00D730A4" w:rsidRPr="002E17C6">
        <w:rPr>
          <w:rFonts w:ascii="Palatino Linotype" w:hAnsi="Palatino Linotype"/>
        </w:rPr>
        <w:t xml:space="preserve"> </w:t>
      </w:r>
      <w:r w:rsidRPr="002E17C6">
        <w:rPr>
          <w:rFonts w:ascii="Palatino Linotype" w:hAnsi="Palatino Linotype"/>
        </w:rPr>
        <w:t>formado</w:t>
      </w:r>
      <w:r w:rsidR="00D730A4" w:rsidRPr="002E17C6">
        <w:rPr>
          <w:rFonts w:ascii="Palatino Linotype" w:hAnsi="Palatino Linotype"/>
        </w:rPr>
        <w:t xml:space="preserve"> </w:t>
      </w:r>
      <w:r w:rsidRPr="002E17C6">
        <w:rPr>
          <w:rFonts w:ascii="Palatino Linotype" w:hAnsi="Palatino Linotype"/>
        </w:rPr>
        <w:t>con</w:t>
      </w:r>
      <w:r w:rsidR="00D730A4" w:rsidRPr="002E17C6">
        <w:rPr>
          <w:rFonts w:ascii="Palatino Linotype" w:hAnsi="Palatino Linotype"/>
        </w:rPr>
        <w:t xml:space="preserve"> </w:t>
      </w:r>
      <w:r w:rsidRPr="002E17C6">
        <w:rPr>
          <w:rFonts w:ascii="Palatino Linotype" w:hAnsi="Palatino Linotype"/>
        </w:rPr>
        <w:t>motivo</w:t>
      </w:r>
      <w:r w:rsidR="00D730A4" w:rsidRPr="002E17C6">
        <w:rPr>
          <w:rFonts w:ascii="Palatino Linotype" w:hAnsi="Palatino Linotype"/>
        </w:rPr>
        <w:t xml:space="preserve"> </w:t>
      </w:r>
      <w:r w:rsidRPr="002E17C6">
        <w:rPr>
          <w:rFonts w:ascii="Palatino Linotype" w:hAnsi="Palatino Linotype"/>
        </w:rPr>
        <w:t>de</w:t>
      </w:r>
      <w:r w:rsidR="00DD5205" w:rsidRPr="002E17C6">
        <w:rPr>
          <w:rFonts w:ascii="Palatino Linotype" w:hAnsi="Palatino Linotype"/>
        </w:rPr>
        <w:t>l</w:t>
      </w:r>
      <w:r w:rsidR="00D730A4" w:rsidRPr="002E17C6">
        <w:rPr>
          <w:rFonts w:ascii="Palatino Linotype" w:hAnsi="Palatino Linotype"/>
        </w:rPr>
        <w:t xml:space="preserve"> </w:t>
      </w:r>
      <w:r w:rsidRPr="002E17C6">
        <w:rPr>
          <w:rFonts w:ascii="Palatino Linotype" w:hAnsi="Palatino Linotype"/>
        </w:rPr>
        <w:t>recurso</w:t>
      </w:r>
      <w:r w:rsidR="00D730A4" w:rsidRPr="002E17C6">
        <w:rPr>
          <w:rFonts w:ascii="Palatino Linotype" w:hAnsi="Palatino Linotype"/>
        </w:rPr>
        <w:t xml:space="preserve"> </w:t>
      </w:r>
      <w:r w:rsidRPr="002E17C6">
        <w:rPr>
          <w:rFonts w:ascii="Palatino Linotype" w:hAnsi="Palatino Linotype"/>
        </w:rPr>
        <w:t>de</w:t>
      </w:r>
      <w:r w:rsidR="00D730A4" w:rsidRPr="002E17C6">
        <w:rPr>
          <w:rFonts w:ascii="Palatino Linotype" w:hAnsi="Palatino Linotype"/>
        </w:rPr>
        <w:t xml:space="preserve"> </w:t>
      </w:r>
      <w:r w:rsidRPr="002E17C6">
        <w:rPr>
          <w:rFonts w:ascii="Palatino Linotype" w:hAnsi="Palatino Linotype"/>
        </w:rPr>
        <w:t>revisión</w:t>
      </w:r>
      <w:r w:rsidR="00D730A4" w:rsidRPr="002E17C6">
        <w:rPr>
          <w:rFonts w:ascii="Palatino Linotype" w:hAnsi="Palatino Linotype"/>
        </w:rPr>
        <w:t xml:space="preserve"> </w:t>
      </w:r>
      <w:r w:rsidR="00A31D52" w:rsidRPr="002E17C6">
        <w:rPr>
          <w:rFonts w:ascii="Palatino Linotype" w:hAnsi="Palatino Linotype"/>
          <w:b/>
        </w:rPr>
        <w:t>03497</w:t>
      </w:r>
      <w:r w:rsidR="00FA528A" w:rsidRPr="002E17C6">
        <w:rPr>
          <w:rFonts w:ascii="Palatino Linotype" w:hAnsi="Palatino Linotype"/>
          <w:b/>
        </w:rPr>
        <w:t>/INFOEM/IP/RR/2018</w:t>
      </w:r>
      <w:r w:rsidRPr="002E17C6">
        <w:rPr>
          <w:rFonts w:ascii="Palatino Linotype" w:hAnsi="Palatino Linotype"/>
        </w:rPr>
        <w:t>,</w:t>
      </w:r>
      <w:r w:rsidR="00D730A4" w:rsidRPr="002E17C6">
        <w:rPr>
          <w:rFonts w:ascii="Palatino Linotype" w:hAnsi="Palatino Linotype"/>
        </w:rPr>
        <w:t xml:space="preserve"> </w:t>
      </w:r>
      <w:r w:rsidRPr="002E17C6">
        <w:rPr>
          <w:rFonts w:ascii="Palatino Linotype" w:hAnsi="Palatino Linotype"/>
        </w:rPr>
        <w:t>promovido</w:t>
      </w:r>
      <w:r w:rsidR="00D730A4" w:rsidRPr="002E17C6">
        <w:rPr>
          <w:rFonts w:ascii="Palatino Linotype" w:hAnsi="Palatino Linotype"/>
        </w:rPr>
        <w:t xml:space="preserve"> </w:t>
      </w:r>
      <w:r w:rsidRPr="002E17C6">
        <w:rPr>
          <w:rFonts w:ascii="Palatino Linotype" w:hAnsi="Palatino Linotype"/>
        </w:rPr>
        <w:t>por</w:t>
      </w:r>
      <w:r w:rsidR="00E6045D" w:rsidRPr="002E17C6">
        <w:rPr>
          <w:rFonts w:ascii="Palatino Linotype" w:hAnsi="Palatino Linotype" w:cs="Arial"/>
        </w:rPr>
        <w:t xml:space="preserve"> </w:t>
      </w:r>
      <w:r w:rsidR="00ED0EFD" w:rsidRPr="002E17C6">
        <w:rPr>
          <w:rFonts w:ascii="Palatino Linotype" w:hAnsi="Palatino Linotype" w:cs="Arial"/>
        </w:rPr>
        <w:t>e</w:t>
      </w:r>
      <w:r w:rsidR="00E6045D" w:rsidRPr="002E17C6">
        <w:rPr>
          <w:rFonts w:ascii="Palatino Linotype" w:hAnsi="Palatino Linotype" w:cs="Arial"/>
        </w:rPr>
        <w:t xml:space="preserve">l </w:t>
      </w:r>
      <w:r w:rsidR="00E6045D" w:rsidRPr="002E17C6">
        <w:rPr>
          <w:rFonts w:ascii="Palatino Linotype" w:hAnsi="Palatino Linotype" w:cs="Arial"/>
          <w:b/>
        </w:rPr>
        <w:t xml:space="preserve">C. </w:t>
      </w:r>
      <w:r w:rsidR="008217C3" w:rsidRPr="008217C3">
        <w:rPr>
          <w:rFonts w:ascii="Palatino Linotype" w:hAnsi="Palatino Linotype"/>
          <w:b/>
        </w:rPr>
        <w:t>XXXXX X X</w:t>
      </w:r>
      <w:r w:rsidR="00E6045D" w:rsidRPr="002E17C6">
        <w:rPr>
          <w:rFonts w:ascii="Palatino Linotype" w:hAnsi="Palatino Linotype" w:cs="Arial"/>
          <w:b/>
        </w:rPr>
        <w:t xml:space="preserve">, </w:t>
      </w:r>
      <w:r w:rsidR="00E6045D" w:rsidRPr="002E17C6">
        <w:rPr>
          <w:rFonts w:ascii="Palatino Linotype" w:hAnsi="Palatino Linotype" w:cs="Arial"/>
        </w:rPr>
        <w:t>en lo sucesivo</w:t>
      </w:r>
      <w:r w:rsidR="00F37384" w:rsidRPr="002E17C6">
        <w:rPr>
          <w:rFonts w:ascii="Palatino Linotype" w:hAnsi="Palatino Linotype" w:cs="Arial"/>
          <w:b/>
        </w:rPr>
        <w:t xml:space="preserve"> </w:t>
      </w:r>
      <w:r w:rsidR="00ED0EFD" w:rsidRPr="002E17C6">
        <w:rPr>
          <w:rFonts w:ascii="Palatino Linotype" w:hAnsi="Palatino Linotype" w:cs="Arial"/>
          <w:b/>
        </w:rPr>
        <w:t>EL</w:t>
      </w:r>
      <w:r w:rsidR="00E6045D" w:rsidRPr="002E17C6">
        <w:rPr>
          <w:rFonts w:ascii="Palatino Linotype" w:hAnsi="Palatino Linotype" w:cs="Arial"/>
          <w:b/>
        </w:rPr>
        <w:t xml:space="preserve"> RECURRENTE,</w:t>
      </w:r>
      <w:r w:rsidR="00D730A4" w:rsidRPr="002E17C6">
        <w:rPr>
          <w:rFonts w:ascii="Palatino Linotype" w:hAnsi="Palatino Linotype"/>
        </w:rPr>
        <w:t xml:space="preserve"> </w:t>
      </w:r>
      <w:r w:rsidRPr="002E17C6">
        <w:rPr>
          <w:rFonts w:ascii="Palatino Linotype" w:hAnsi="Palatino Linotype"/>
        </w:rPr>
        <w:t>en</w:t>
      </w:r>
      <w:r w:rsidR="00D730A4" w:rsidRPr="002E17C6">
        <w:rPr>
          <w:rFonts w:ascii="Palatino Linotype" w:hAnsi="Palatino Linotype"/>
        </w:rPr>
        <w:t xml:space="preserve"> </w:t>
      </w:r>
      <w:r w:rsidRPr="002E17C6">
        <w:rPr>
          <w:rFonts w:ascii="Palatino Linotype" w:hAnsi="Palatino Linotype"/>
        </w:rPr>
        <w:t>contra</w:t>
      </w:r>
      <w:r w:rsidR="00D730A4" w:rsidRPr="002E17C6">
        <w:rPr>
          <w:rFonts w:ascii="Palatino Linotype" w:hAnsi="Palatino Linotype"/>
        </w:rPr>
        <w:t xml:space="preserve"> </w:t>
      </w:r>
      <w:r w:rsidRPr="002E17C6">
        <w:rPr>
          <w:rFonts w:ascii="Palatino Linotype" w:hAnsi="Palatino Linotype"/>
        </w:rPr>
        <w:t>de</w:t>
      </w:r>
      <w:r w:rsidR="00D730A4" w:rsidRPr="002E17C6">
        <w:rPr>
          <w:rFonts w:ascii="Palatino Linotype" w:hAnsi="Palatino Linotype"/>
        </w:rPr>
        <w:t xml:space="preserve"> </w:t>
      </w:r>
      <w:r w:rsidRPr="002E17C6">
        <w:rPr>
          <w:rFonts w:ascii="Palatino Linotype" w:hAnsi="Palatino Linotype"/>
        </w:rPr>
        <w:t>la</w:t>
      </w:r>
      <w:r w:rsidR="00D730A4" w:rsidRPr="002E17C6">
        <w:rPr>
          <w:rFonts w:ascii="Palatino Linotype" w:hAnsi="Palatino Linotype"/>
        </w:rPr>
        <w:t xml:space="preserve"> </w:t>
      </w:r>
      <w:r w:rsidRPr="002E17C6">
        <w:rPr>
          <w:rFonts w:ascii="Palatino Linotype" w:hAnsi="Palatino Linotype"/>
        </w:rPr>
        <w:t>respuesta</w:t>
      </w:r>
      <w:r w:rsidR="00D730A4" w:rsidRPr="002E17C6">
        <w:rPr>
          <w:rFonts w:ascii="Palatino Linotype" w:hAnsi="Palatino Linotype"/>
        </w:rPr>
        <w:t xml:space="preserve"> </w:t>
      </w:r>
      <w:r w:rsidRPr="002E17C6">
        <w:rPr>
          <w:rFonts w:ascii="Palatino Linotype" w:hAnsi="Palatino Linotype"/>
        </w:rPr>
        <w:t>emitida</w:t>
      </w:r>
      <w:r w:rsidR="00D730A4" w:rsidRPr="002E17C6">
        <w:rPr>
          <w:rFonts w:ascii="Palatino Linotype" w:hAnsi="Palatino Linotype"/>
        </w:rPr>
        <w:t xml:space="preserve"> </w:t>
      </w:r>
      <w:r w:rsidRPr="002E17C6">
        <w:rPr>
          <w:rFonts w:ascii="Palatino Linotype" w:hAnsi="Palatino Linotype"/>
        </w:rPr>
        <w:t>por</w:t>
      </w:r>
      <w:r w:rsidR="00D730A4" w:rsidRPr="002E17C6">
        <w:rPr>
          <w:rFonts w:ascii="Palatino Linotype" w:hAnsi="Palatino Linotype"/>
        </w:rPr>
        <w:t xml:space="preserve"> </w:t>
      </w:r>
      <w:r w:rsidR="00A31D52" w:rsidRPr="002E17C6">
        <w:rPr>
          <w:rFonts w:ascii="Palatino Linotype" w:hAnsi="Palatino Linotype"/>
        </w:rPr>
        <w:t xml:space="preserve">el </w:t>
      </w:r>
      <w:r w:rsidR="00A31D52" w:rsidRPr="002E17C6">
        <w:rPr>
          <w:rFonts w:ascii="Palatino Linotype" w:hAnsi="Palatino Linotype"/>
          <w:b/>
        </w:rPr>
        <w:t>Ayuntamiento de Nicolás Romero</w:t>
      </w:r>
      <w:r w:rsidRPr="002E17C6">
        <w:rPr>
          <w:rFonts w:ascii="Palatino Linotype" w:hAnsi="Palatino Linotype"/>
        </w:rPr>
        <w:t>,</w:t>
      </w:r>
      <w:r w:rsidR="00D730A4" w:rsidRPr="002E17C6">
        <w:rPr>
          <w:rFonts w:ascii="Palatino Linotype" w:hAnsi="Palatino Linotype"/>
        </w:rPr>
        <w:t xml:space="preserve"> </w:t>
      </w:r>
      <w:r w:rsidRPr="002E17C6">
        <w:rPr>
          <w:rFonts w:ascii="Palatino Linotype" w:hAnsi="Palatino Linotype"/>
        </w:rPr>
        <w:t>en</w:t>
      </w:r>
      <w:r w:rsidR="00D730A4" w:rsidRPr="002E17C6">
        <w:rPr>
          <w:rFonts w:ascii="Palatino Linotype" w:hAnsi="Palatino Linotype"/>
        </w:rPr>
        <w:t xml:space="preserve"> </w:t>
      </w:r>
      <w:r w:rsidRPr="002E17C6">
        <w:rPr>
          <w:rFonts w:ascii="Palatino Linotype" w:hAnsi="Palatino Linotype"/>
        </w:rPr>
        <w:t>lo</w:t>
      </w:r>
      <w:r w:rsidR="00D730A4" w:rsidRPr="002E17C6">
        <w:rPr>
          <w:rFonts w:ascii="Palatino Linotype" w:hAnsi="Palatino Linotype"/>
        </w:rPr>
        <w:t xml:space="preserve"> </w:t>
      </w:r>
      <w:r w:rsidRPr="002E17C6">
        <w:rPr>
          <w:rFonts w:ascii="Palatino Linotype" w:hAnsi="Palatino Linotype"/>
        </w:rPr>
        <w:t>sucesivo</w:t>
      </w:r>
      <w:r w:rsidR="00D730A4" w:rsidRPr="002E17C6">
        <w:rPr>
          <w:rFonts w:ascii="Palatino Linotype" w:hAnsi="Palatino Linotype"/>
        </w:rPr>
        <w:t xml:space="preserve"> </w:t>
      </w:r>
      <w:r w:rsidRPr="002E17C6">
        <w:rPr>
          <w:rFonts w:ascii="Palatino Linotype" w:hAnsi="Palatino Linotype"/>
          <w:b/>
        </w:rPr>
        <w:t>EL</w:t>
      </w:r>
      <w:r w:rsidR="00D730A4" w:rsidRPr="002E17C6">
        <w:rPr>
          <w:rFonts w:ascii="Palatino Linotype" w:hAnsi="Palatino Linotype"/>
          <w:b/>
        </w:rPr>
        <w:t xml:space="preserve"> </w:t>
      </w:r>
      <w:r w:rsidRPr="002E17C6">
        <w:rPr>
          <w:rFonts w:ascii="Palatino Linotype" w:hAnsi="Palatino Linotype"/>
          <w:b/>
        </w:rPr>
        <w:t>SUJETO</w:t>
      </w:r>
      <w:r w:rsidR="00D730A4" w:rsidRPr="002E17C6">
        <w:rPr>
          <w:rFonts w:ascii="Palatino Linotype" w:hAnsi="Palatino Linotype"/>
          <w:b/>
        </w:rPr>
        <w:t xml:space="preserve"> </w:t>
      </w:r>
      <w:r w:rsidRPr="002E17C6">
        <w:rPr>
          <w:rFonts w:ascii="Palatino Linotype" w:hAnsi="Palatino Linotype"/>
          <w:b/>
        </w:rPr>
        <w:t>OBLIGADO</w:t>
      </w:r>
      <w:r w:rsidRPr="002E17C6">
        <w:rPr>
          <w:rFonts w:ascii="Palatino Linotype" w:hAnsi="Palatino Linotype"/>
        </w:rPr>
        <w:t>,</w:t>
      </w:r>
      <w:r w:rsidR="00D730A4" w:rsidRPr="002E17C6">
        <w:rPr>
          <w:rFonts w:ascii="Palatino Linotype" w:hAnsi="Palatino Linotype"/>
        </w:rPr>
        <w:t xml:space="preserve"> </w:t>
      </w:r>
      <w:r w:rsidRPr="002E17C6">
        <w:rPr>
          <w:rFonts w:ascii="Palatino Linotype" w:hAnsi="Palatino Linotype"/>
        </w:rPr>
        <w:t>se</w:t>
      </w:r>
      <w:r w:rsidR="00D730A4" w:rsidRPr="002E17C6">
        <w:rPr>
          <w:rFonts w:ascii="Palatino Linotype" w:hAnsi="Palatino Linotype"/>
        </w:rPr>
        <w:t xml:space="preserve"> </w:t>
      </w:r>
      <w:r w:rsidRPr="002E17C6">
        <w:rPr>
          <w:rFonts w:ascii="Palatino Linotype" w:hAnsi="Palatino Linotype"/>
        </w:rPr>
        <w:t>procede</w:t>
      </w:r>
      <w:r w:rsidR="00D730A4" w:rsidRPr="002E17C6">
        <w:rPr>
          <w:rFonts w:ascii="Palatino Linotype" w:hAnsi="Palatino Linotype"/>
        </w:rPr>
        <w:t xml:space="preserve"> </w:t>
      </w:r>
      <w:r w:rsidRPr="002E17C6">
        <w:rPr>
          <w:rFonts w:ascii="Palatino Linotype" w:hAnsi="Palatino Linotype"/>
        </w:rPr>
        <w:t>a</w:t>
      </w:r>
      <w:r w:rsidR="00D730A4" w:rsidRPr="002E17C6">
        <w:rPr>
          <w:rFonts w:ascii="Palatino Linotype" w:hAnsi="Palatino Linotype"/>
        </w:rPr>
        <w:t xml:space="preserve"> </w:t>
      </w:r>
      <w:r w:rsidRPr="002E17C6">
        <w:rPr>
          <w:rFonts w:ascii="Palatino Linotype" w:hAnsi="Palatino Linotype"/>
        </w:rPr>
        <w:t>dictar</w:t>
      </w:r>
      <w:r w:rsidR="00D730A4" w:rsidRPr="002E17C6">
        <w:rPr>
          <w:rFonts w:ascii="Palatino Linotype" w:hAnsi="Palatino Linotype"/>
        </w:rPr>
        <w:t xml:space="preserve"> </w:t>
      </w:r>
      <w:r w:rsidRPr="002E17C6">
        <w:rPr>
          <w:rFonts w:ascii="Palatino Linotype" w:hAnsi="Palatino Linotype"/>
        </w:rPr>
        <w:t>la</w:t>
      </w:r>
      <w:r w:rsidR="00D730A4" w:rsidRPr="002E17C6">
        <w:rPr>
          <w:rFonts w:ascii="Palatino Linotype" w:hAnsi="Palatino Linotype"/>
        </w:rPr>
        <w:t xml:space="preserve"> </w:t>
      </w:r>
      <w:r w:rsidRPr="002E17C6">
        <w:rPr>
          <w:rFonts w:ascii="Palatino Linotype" w:hAnsi="Palatino Linotype"/>
        </w:rPr>
        <w:t>presente</w:t>
      </w:r>
      <w:r w:rsidR="00D730A4" w:rsidRPr="002E17C6">
        <w:rPr>
          <w:rFonts w:ascii="Palatino Linotype" w:hAnsi="Palatino Linotype"/>
        </w:rPr>
        <w:t xml:space="preserve"> </w:t>
      </w:r>
      <w:r w:rsidRPr="002E17C6">
        <w:rPr>
          <w:rFonts w:ascii="Palatino Linotype" w:hAnsi="Palatino Linotype"/>
        </w:rPr>
        <w:t>resolución</w:t>
      </w:r>
      <w:r w:rsidR="00D730A4" w:rsidRPr="002E17C6">
        <w:rPr>
          <w:rFonts w:ascii="Palatino Linotype" w:hAnsi="Palatino Linotype"/>
        </w:rPr>
        <w:t xml:space="preserve"> </w:t>
      </w:r>
      <w:r w:rsidRPr="002E17C6">
        <w:rPr>
          <w:rFonts w:ascii="Palatino Linotype" w:hAnsi="Palatino Linotype"/>
        </w:rPr>
        <w:t>con</w:t>
      </w:r>
      <w:r w:rsidR="00D730A4" w:rsidRPr="002E17C6">
        <w:rPr>
          <w:rFonts w:ascii="Palatino Linotype" w:hAnsi="Palatino Linotype"/>
        </w:rPr>
        <w:t xml:space="preserve"> </w:t>
      </w:r>
      <w:r w:rsidRPr="002E17C6">
        <w:rPr>
          <w:rFonts w:ascii="Palatino Linotype" w:hAnsi="Palatino Linotype"/>
        </w:rPr>
        <w:t>base</w:t>
      </w:r>
      <w:r w:rsidR="00D730A4" w:rsidRPr="002E17C6">
        <w:rPr>
          <w:rFonts w:ascii="Palatino Linotype" w:hAnsi="Palatino Linotype"/>
        </w:rPr>
        <w:t xml:space="preserve"> </w:t>
      </w:r>
      <w:r w:rsidRPr="002E17C6">
        <w:rPr>
          <w:rFonts w:ascii="Palatino Linotype" w:hAnsi="Palatino Linotype"/>
        </w:rPr>
        <w:t>en</w:t>
      </w:r>
      <w:r w:rsidR="00D730A4" w:rsidRPr="002E17C6">
        <w:rPr>
          <w:rFonts w:ascii="Palatino Linotype" w:hAnsi="Palatino Linotype"/>
        </w:rPr>
        <w:t xml:space="preserve"> </w:t>
      </w:r>
      <w:r w:rsidRPr="002E17C6">
        <w:rPr>
          <w:rFonts w:ascii="Palatino Linotype" w:hAnsi="Palatino Linotype"/>
        </w:rPr>
        <w:t>lo</w:t>
      </w:r>
      <w:r w:rsidR="00D730A4" w:rsidRPr="002E17C6">
        <w:rPr>
          <w:rFonts w:ascii="Palatino Linotype" w:hAnsi="Palatino Linotype"/>
        </w:rPr>
        <w:t xml:space="preserve"> </w:t>
      </w:r>
      <w:r w:rsidRPr="002E17C6">
        <w:rPr>
          <w:rFonts w:ascii="Palatino Linotype" w:hAnsi="Palatino Linotype"/>
        </w:rPr>
        <w:t>siguiente:</w:t>
      </w:r>
      <w:r w:rsidR="00D730A4" w:rsidRPr="002E17C6">
        <w:rPr>
          <w:rFonts w:ascii="Palatino Linotype" w:hAnsi="Palatino Linotype"/>
        </w:rPr>
        <w:t xml:space="preserve"> </w:t>
      </w:r>
    </w:p>
    <w:p w:rsidR="00A2780F" w:rsidRPr="002E17C6" w:rsidRDefault="00A2780F" w:rsidP="00775A50">
      <w:pPr>
        <w:spacing w:before="120" w:line="360" w:lineRule="auto"/>
        <w:jc w:val="center"/>
        <w:rPr>
          <w:rFonts w:ascii="Palatino Linotype" w:hAnsi="Palatino Linotype"/>
          <w:b/>
          <w:bCs/>
          <w:spacing w:val="40"/>
          <w:sz w:val="28"/>
        </w:rPr>
      </w:pPr>
      <w:r w:rsidRPr="002E17C6">
        <w:rPr>
          <w:rFonts w:ascii="Palatino Linotype" w:hAnsi="Palatino Linotype"/>
          <w:b/>
          <w:bCs/>
          <w:spacing w:val="40"/>
          <w:sz w:val="28"/>
        </w:rPr>
        <w:t>RESULTANDO</w:t>
      </w:r>
    </w:p>
    <w:p w:rsidR="00345471" w:rsidRPr="002E17C6" w:rsidRDefault="00205871" w:rsidP="00205871">
      <w:pPr>
        <w:pStyle w:val="Prrafodelista"/>
        <w:tabs>
          <w:tab w:val="left" w:pos="567"/>
        </w:tabs>
        <w:spacing w:before="80" w:after="120" w:line="360" w:lineRule="auto"/>
        <w:ind w:left="0"/>
        <w:jc w:val="both"/>
        <w:rPr>
          <w:rFonts w:ascii="Palatino Linotype" w:hAnsi="Palatino Linotype" w:cs="Arial"/>
        </w:rPr>
      </w:pPr>
      <w:r w:rsidRPr="002E17C6">
        <w:rPr>
          <w:rFonts w:ascii="Palatino Linotype" w:hAnsi="Palatino Linotype"/>
          <w:b/>
          <w:sz w:val="28"/>
          <w:szCs w:val="28"/>
        </w:rPr>
        <w:t>I.</w:t>
      </w:r>
      <w:r w:rsidRPr="002E17C6">
        <w:rPr>
          <w:rFonts w:ascii="Palatino Linotype" w:hAnsi="Palatino Linotype"/>
        </w:rPr>
        <w:t xml:space="preserve"> </w:t>
      </w:r>
      <w:r w:rsidR="00A327E0" w:rsidRPr="002E17C6">
        <w:rPr>
          <w:rFonts w:ascii="Palatino Linotype" w:hAnsi="Palatino Linotype"/>
        </w:rPr>
        <w:t>En</w:t>
      </w:r>
      <w:r w:rsidR="00D730A4" w:rsidRPr="002E17C6">
        <w:rPr>
          <w:rFonts w:ascii="Palatino Linotype" w:hAnsi="Palatino Linotype"/>
        </w:rPr>
        <w:t xml:space="preserve"> </w:t>
      </w:r>
      <w:r w:rsidR="00A327E0" w:rsidRPr="002E17C6">
        <w:rPr>
          <w:rFonts w:ascii="Palatino Linotype" w:hAnsi="Palatino Linotype"/>
        </w:rPr>
        <w:t>fecha</w:t>
      </w:r>
      <w:r w:rsidR="00D730A4" w:rsidRPr="002E17C6">
        <w:rPr>
          <w:rFonts w:ascii="Palatino Linotype" w:hAnsi="Palatino Linotype"/>
        </w:rPr>
        <w:t xml:space="preserve"> </w:t>
      </w:r>
      <w:r w:rsidR="00A31D52" w:rsidRPr="002E17C6">
        <w:rPr>
          <w:rFonts w:ascii="Palatino Linotype" w:hAnsi="Palatino Linotype"/>
        </w:rPr>
        <w:t>cuatro</w:t>
      </w:r>
      <w:r w:rsidR="00FA528A" w:rsidRPr="002E17C6">
        <w:rPr>
          <w:rFonts w:ascii="Palatino Linotype" w:hAnsi="Palatino Linotype"/>
        </w:rPr>
        <w:t xml:space="preserve"> </w:t>
      </w:r>
      <w:r w:rsidR="008C6296" w:rsidRPr="002E17C6">
        <w:rPr>
          <w:rFonts w:ascii="Palatino Linotype" w:hAnsi="Palatino Linotype"/>
        </w:rPr>
        <w:t>de</w:t>
      </w:r>
      <w:r w:rsidR="00D730A4" w:rsidRPr="002E17C6">
        <w:rPr>
          <w:rFonts w:ascii="Palatino Linotype" w:hAnsi="Palatino Linotype"/>
        </w:rPr>
        <w:t xml:space="preserve"> </w:t>
      </w:r>
      <w:r w:rsidR="00A31D52" w:rsidRPr="002E17C6">
        <w:rPr>
          <w:rFonts w:ascii="Palatino Linotype" w:hAnsi="Palatino Linotype"/>
        </w:rPr>
        <w:t>septiembre</w:t>
      </w:r>
      <w:r w:rsidR="00ED0EFD" w:rsidRPr="002E17C6">
        <w:rPr>
          <w:rFonts w:ascii="Palatino Linotype" w:hAnsi="Palatino Linotype"/>
        </w:rPr>
        <w:t xml:space="preserve"> </w:t>
      </w:r>
      <w:r w:rsidR="00A327E0" w:rsidRPr="002E17C6">
        <w:rPr>
          <w:rFonts w:ascii="Palatino Linotype" w:hAnsi="Palatino Linotype"/>
        </w:rPr>
        <w:t>de</w:t>
      </w:r>
      <w:r w:rsidR="00D730A4" w:rsidRPr="002E17C6">
        <w:rPr>
          <w:rFonts w:ascii="Palatino Linotype" w:hAnsi="Palatino Linotype"/>
        </w:rPr>
        <w:t xml:space="preserve"> </w:t>
      </w:r>
      <w:r w:rsidR="00A327E0" w:rsidRPr="002E17C6">
        <w:rPr>
          <w:rFonts w:ascii="Palatino Linotype" w:hAnsi="Palatino Linotype"/>
        </w:rPr>
        <w:t>dos</w:t>
      </w:r>
      <w:r w:rsidR="00D730A4" w:rsidRPr="002E17C6">
        <w:rPr>
          <w:rFonts w:ascii="Palatino Linotype" w:hAnsi="Palatino Linotype"/>
        </w:rPr>
        <w:t xml:space="preserve"> </w:t>
      </w:r>
      <w:r w:rsidR="00A327E0" w:rsidRPr="002E17C6">
        <w:rPr>
          <w:rFonts w:ascii="Palatino Linotype" w:hAnsi="Palatino Linotype"/>
        </w:rPr>
        <w:t>mil</w:t>
      </w:r>
      <w:r w:rsidR="00D730A4" w:rsidRPr="002E17C6">
        <w:rPr>
          <w:rFonts w:ascii="Palatino Linotype" w:hAnsi="Palatino Linotype"/>
        </w:rPr>
        <w:t xml:space="preserve"> </w:t>
      </w:r>
      <w:r w:rsidR="00FA528A" w:rsidRPr="002E17C6">
        <w:rPr>
          <w:rFonts w:ascii="Palatino Linotype" w:hAnsi="Palatino Linotype"/>
        </w:rPr>
        <w:t>dieciocho</w:t>
      </w:r>
      <w:r w:rsidR="00A327E0" w:rsidRPr="002E17C6">
        <w:rPr>
          <w:rFonts w:ascii="Palatino Linotype" w:hAnsi="Palatino Linotype"/>
        </w:rPr>
        <w:t>,</w:t>
      </w:r>
      <w:r w:rsidR="00D730A4" w:rsidRPr="002E17C6">
        <w:rPr>
          <w:rFonts w:ascii="Palatino Linotype" w:hAnsi="Palatino Linotype"/>
        </w:rPr>
        <w:t xml:space="preserve"> </w:t>
      </w:r>
      <w:r w:rsidR="00ED0EFD" w:rsidRPr="002E17C6">
        <w:rPr>
          <w:rFonts w:ascii="Palatino Linotype" w:hAnsi="Palatino Linotype"/>
          <w:b/>
        </w:rPr>
        <w:t>EL</w:t>
      </w:r>
      <w:r w:rsidR="007E30BA" w:rsidRPr="002E17C6">
        <w:rPr>
          <w:rFonts w:ascii="Palatino Linotype" w:hAnsi="Palatino Linotype"/>
          <w:b/>
        </w:rPr>
        <w:t xml:space="preserve"> RECURRENTE</w:t>
      </w:r>
      <w:r w:rsidR="00D730A4" w:rsidRPr="002E17C6">
        <w:rPr>
          <w:rFonts w:ascii="Palatino Linotype" w:hAnsi="Palatino Linotype"/>
        </w:rPr>
        <w:t xml:space="preserve"> </w:t>
      </w:r>
      <w:r w:rsidR="00A327E0" w:rsidRPr="002E17C6">
        <w:rPr>
          <w:rFonts w:ascii="Palatino Linotype" w:hAnsi="Palatino Linotype"/>
        </w:rPr>
        <w:t>presentó</w:t>
      </w:r>
      <w:r w:rsidR="00D730A4" w:rsidRPr="002E17C6">
        <w:rPr>
          <w:rFonts w:ascii="Palatino Linotype" w:hAnsi="Palatino Linotype"/>
        </w:rPr>
        <w:t xml:space="preserve"> </w:t>
      </w:r>
      <w:r w:rsidR="00A327E0" w:rsidRPr="002E17C6">
        <w:rPr>
          <w:rFonts w:ascii="Palatino Linotype" w:hAnsi="Palatino Linotype"/>
        </w:rPr>
        <w:t>a</w:t>
      </w:r>
      <w:r w:rsidR="00D730A4" w:rsidRPr="002E17C6">
        <w:rPr>
          <w:rFonts w:ascii="Palatino Linotype" w:hAnsi="Palatino Linotype"/>
        </w:rPr>
        <w:t xml:space="preserve"> </w:t>
      </w:r>
      <w:r w:rsidR="00A327E0" w:rsidRPr="002E17C6">
        <w:rPr>
          <w:rFonts w:ascii="Palatino Linotype" w:hAnsi="Palatino Linotype"/>
        </w:rPr>
        <w:t>través</w:t>
      </w:r>
      <w:r w:rsidR="00D730A4" w:rsidRPr="002E17C6">
        <w:rPr>
          <w:rFonts w:ascii="Palatino Linotype" w:hAnsi="Palatino Linotype"/>
        </w:rPr>
        <w:t xml:space="preserve"> </w:t>
      </w:r>
      <w:r w:rsidR="00A327E0" w:rsidRPr="002E17C6">
        <w:rPr>
          <w:rFonts w:ascii="Palatino Linotype" w:hAnsi="Palatino Linotype"/>
        </w:rPr>
        <w:t>del</w:t>
      </w:r>
      <w:r w:rsidR="00D730A4" w:rsidRPr="002E17C6">
        <w:rPr>
          <w:rFonts w:ascii="Palatino Linotype" w:hAnsi="Palatino Linotype"/>
        </w:rPr>
        <w:t xml:space="preserve"> </w:t>
      </w:r>
      <w:r w:rsidR="00A327E0" w:rsidRPr="002E17C6">
        <w:rPr>
          <w:rFonts w:ascii="Palatino Linotype" w:hAnsi="Palatino Linotype" w:cs="Arial"/>
        </w:rPr>
        <w:t>Sistema</w:t>
      </w:r>
      <w:r w:rsidR="00D730A4" w:rsidRPr="002E17C6">
        <w:rPr>
          <w:rFonts w:ascii="Palatino Linotype" w:hAnsi="Palatino Linotype"/>
        </w:rPr>
        <w:t xml:space="preserve"> </w:t>
      </w:r>
      <w:r w:rsidR="00A327E0" w:rsidRPr="002E17C6">
        <w:rPr>
          <w:rFonts w:ascii="Palatino Linotype" w:hAnsi="Palatino Linotype"/>
        </w:rPr>
        <w:t>de</w:t>
      </w:r>
      <w:r w:rsidR="00D730A4" w:rsidRPr="002E17C6">
        <w:rPr>
          <w:rFonts w:ascii="Palatino Linotype" w:hAnsi="Palatino Linotype"/>
        </w:rPr>
        <w:t xml:space="preserve"> </w:t>
      </w:r>
      <w:r w:rsidR="00A327E0" w:rsidRPr="002E17C6">
        <w:rPr>
          <w:rFonts w:ascii="Palatino Linotype" w:hAnsi="Palatino Linotype"/>
        </w:rPr>
        <w:t>Acceso</w:t>
      </w:r>
      <w:r w:rsidR="00D730A4" w:rsidRPr="002E17C6">
        <w:rPr>
          <w:rFonts w:ascii="Palatino Linotype" w:hAnsi="Palatino Linotype"/>
        </w:rPr>
        <w:t xml:space="preserve"> </w:t>
      </w:r>
      <w:r w:rsidR="00A327E0" w:rsidRPr="002E17C6">
        <w:rPr>
          <w:rFonts w:ascii="Palatino Linotype" w:hAnsi="Palatino Linotype"/>
        </w:rPr>
        <w:t>a</w:t>
      </w:r>
      <w:r w:rsidR="00D730A4" w:rsidRPr="002E17C6">
        <w:rPr>
          <w:rFonts w:ascii="Palatino Linotype" w:hAnsi="Palatino Linotype"/>
        </w:rPr>
        <w:t xml:space="preserve"> </w:t>
      </w:r>
      <w:r w:rsidR="00A327E0" w:rsidRPr="002E17C6">
        <w:rPr>
          <w:rFonts w:ascii="Palatino Linotype" w:hAnsi="Palatino Linotype"/>
        </w:rPr>
        <w:t>la</w:t>
      </w:r>
      <w:r w:rsidR="00D730A4" w:rsidRPr="002E17C6">
        <w:rPr>
          <w:rFonts w:ascii="Palatino Linotype" w:hAnsi="Palatino Linotype"/>
        </w:rPr>
        <w:t xml:space="preserve"> </w:t>
      </w:r>
      <w:r w:rsidR="00A327E0" w:rsidRPr="002E17C6">
        <w:rPr>
          <w:rFonts w:ascii="Palatino Linotype" w:hAnsi="Palatino Linotype"/>
        </w:rPr>
        <w:t>Información</w:t>
      </w:r>
      <w:r w:rsidR="00D730A4" w:rsidRPr="002E17C6">
        <w:rPr>
          <w:rFonts w:ascii="Palatino Linotype" w:hAnsi="Palatino Linotype"/>
        </w:rPr>
        <w:t xml:space="preserve"> </w:t>
      </w:r>
      <w:r w:rsidR="00A327E0" w:rsidRPr="002E17C6">
        <w:rPr>
          <w:rFonts w:ascii="Palatino Linotype" w:hAnsi="Palatino Linotype"/>
        </w:rPr>
        <w:t>Mexiquense,</w:t>
      </w:r>
      <w:r w:rsidR="00D730A4" w:rsidRPr="002E17C6">
        <w:rPr>
          <w:rFonts w:ascii="Palatino Linotype" w:hAnsi="Palatino Linotype"/>
        </w:rPr>
        <w:t xml:space="preserve"> </w:t>
      </w:r>
      <w:r w:rsidR="00A327E0" w:rsidRPr="002E17C6">
        <w:rPr>
          <w:rFonts w:ascii="Palatino Linotype" w:hAnsi="Palatino Linotype"/>
        </w:rPr>
        <w:t>en</w:t>
      </w:r>
      <w:r w:rsidR="00D730A4" w:rsidRPr="002E17C6">
        <w:rPr>
          <w:rFonts w:ascii="Palatino Linotype" w:hAnsi="Palatino Linotype"/>
        </w:rPr>
        <w:t xml:space="preserve"> </w:t>
      </w:r>
      <w:r w:rsidR="00A327E0" w:rsidRPr="002E17C6">
        <w:rPr>
          <w:rFonts w:ascii="Palatino Linotype" w:hAnsi="Palatino Linotype"/>
        </w:rPr>
        <w:t>lo</w:t>
      </w:r>
      <w:r w:rsidR="00D730A4" w:rsidRPr="002E17C6">
        <w:rPr>
          <w:rFonts w:ascii="Palatino Linotype" w:hAnsi="Palatino Linotype"/>
        </w:rPr>
        <w:t xml:space="preserve"> </w:t>
      </w:r>
      <w:r w:rsidR="00A327E0" w:rsidRPr="002E17C6">
        <w:rPr>
          <w:rFonts w:ascii="Palatino Linotype" w:hAnsi="Palatino Linotype"/>
        </w:rPr>
        <w:t>subsecuente</w:t>
      </w:r>
      <w:r w:rsidR="00D730A4" w:rsidRPr="002E17C6">
        <w:rPr>
          <w:rFonts w:ascii="Palatino Linotype" w:hAnsi="Palatino Linotype"/>
        </w:rPr>
        <w:t xml:space="preserve"> </w:t>
      </w:r>
      <w:r w:rsidR="00A327E0" w:rsidRPr="002E17C6">
        <w:rPr>
          <w:rFonts w:ascii="Palatino Linotype" w:hAnsi="Palatino Linotype"/>
          <w:b/>
        </w:rPr>
        <w:t>EL</w:t>
      </w:r>
      <w:r w:rsidR="00D730A4" w:rsidRPr="002E17C6">
        <w:rPr>
          <w:rFonts w:ascii="Palatino Linotype" w:hAnsi="Palatino Linotype"/>
          <w:b/>
        </w:rPr>
        <w:t xml:space="preserve"> </w:t>
      </w:r>
      <w:r w:rsidR="00A327E0" w:rsidRPr="002E17C6">
        <w:rPr>
          <w:rFonts w:ascii="Palatino Linotype" w:hAnsi="Palatino Linotype"/>
          <w:b/>
        </w:rPr>
        <w:t>SAIMEX</w:t>
      </w:r>
      <w:r w:rsidR="00D730A4" w:rsidRPr="002E17C6">
        <w:rPr>
          <w:rFonts w:ascii="Palatino Linotype" w:hAnsi="Palatino Linotype"/>
        </w:rPr>
        <w:t xml:space="preserve"> </w:t>
      </w:r>
      <w:r w:rsidR="00A327E0" w:rsidRPr="002E17C6">
        <w:rPr>
          <w:rFonts w:ascii="Palatino Linotype" w:hAnsi="Palatino Linotype"/>
        </w:rPr>
        <w:t>ante</w:t>
      </w:r>
      <w:r w:rsidR="00D730A4" w:rsidRPr="002E17C6">
        <w:rPr>
          <w:rFonts w:ascii="Palatino Linotype" w:hAnsi="Palatino Linotype"/>
        </w:rPr>
        <w:t xml:space="preserve"> </w:t>
      </w:r>
      <w:r w:rsidR="00A327E0" w:rsidRPr="002E17C6">
        <w:rPr>
          <w:rFonts w:ascii="Palatino Linotype" w:hAnsi="Palatino Linotype"/>
          <w:b/>
        </w:rPr>
        <w:t>EL</w:t>
      </w:r>
      <w:r w:rsidR="00D730A4" w:rsidRPr="002E17C6">
        <w:rPr>
          <w:rFonts w:ascii="Palatino Linotype" w:hAnsi="Palatino Linotype"/>
          <w:b/>
        </w:rPr>
        <w:t xml:space="preserve"> </w:t>
      </w:r>
      <w:r w:rsidR="00A327E0" w:rsidRPr="002E17C6">
        <w:rPr>
          <w:rFonts w:ascii="Palatino Linotype" w:hAnsi="Palatino Linotype"/>
          <w:b/>
        </w:rPr>
        <w:t>SUJETO</w:t>
      </w:r>
      <w:r w:rsidR="00D730A4" w:rsidRPr="002E17C6">
        <w:rPr>
          <w:rFonts w:ascii="Palatino Linotype" w:hAnsi="Palatino Linotype"/>
          <w:b/>
        </w:rPr>
        <w:t xml:space="preserve"> </w:t>
      </w:r>
      <w:r w:rsidR="00A327E0" w:rsidRPr="002E17C6">
        <w:rPr>
          <w:rFonts w:ascii="Palatino Linotype" w:hAnsi="Palatino Linotype"/>
          <w:b/>
        </w:rPr>
        <w:t>OBLIGADO</w:t>
      </w:r>
      <w:r w:rsidR="00A327E0" w:rsidRPr="002E17C6">
        <w:rPr>
          <w:rFonts w:ascii="Palatino Linotype" w:hAnsi="Palatino Linotype"/>
        </w:rPr>
        <w:t>,</w:t>
      </w:r>
      <w:r w:rsidR="00D730A4" w:rsidRPr="002E17C6">
        <w:rPr>
          <w:rFonts w:ascii="Palatino Linotype" w:hAnsi="Palatino Linotype"/>
        </w:rPr>
        <w:t xml:space="preserve"> </w:t>
      </w:r>
      <w:r w:rsidR="00A327E0" w:rsidRPr="002E17C6">
        <w:rPr>
          <w:rFonts w:ascii="Palatino Linotype" w:hAnsi="Palatino Linotype"/>
        </w:rPr>
        <w:t>la</w:t>
      </w:r>
      <w:r w:rsidR="00D730A4" w:rsidRPr="002E17C6">
        <w:rPr>
          <w:rFonts w:ascii="Palatino Linotype" w:hAnsi="Palatino Linotype"/>
        </w:rPr>
        <w:t xml:space="preserve"> </w:t>
      </w:r>
      <w:r w:rsidR="00A327E0" w:rsidRPr="002E17C6">
        <w:rPr>
          <w:rFonts w:ascii="Palatino Linotype" w:hAnsi="Palatino Linotype"/>
        </w:rPr>
        <w:t>solicitud</w:t>
      </w:r>
      <w:r w:rsidR="00D730A4" w:rsidRPr="002E17C6">
        <w:rPr>
          <w:rFonts w:ascii="Palatino Linotype" w:hAnsi="Palatino Linotype"/>
        </w:rPr>
        <w:t xml:space="preserve"> </w:t>
      </w:r>
      <w:r w:rsidR="00A327E0" w:rsidRPr="002E17C6">
        <w:rPr>
          <w:rFonts w:ascii="Palatino Linotype" w:hAnsi="Palatino Linotype"/>
        </w:rPr>
        <w:t>de</w:t>
      </w:r>
      <w:r w:rsidR="00D730A4" w:rsidRPr="002E17C6">
        <w:rPr>
          <w:rFonts w:ascii="Palatino Linotype" w:hAnsi="Palatino Linotype"/>
        </w:rPr>
        <w:t xml:space="preserve"> </w:t>
      </w:r>
      <w:r w:rsidR="00A327E0" w:rsidRPr="002E17C6">
        <w:rPr>
          <w:rFonts w:ascii="Palatino Linotype" w:hAnsi="Palatino Linotype"/>
        </w:rPr>
        <w:t>acceso</w:t>
      </w:r>
      <w:r w:rsidR="00D730A4" w:rsidRPr="002E17C6">
        <w:rPr>
          <w:rFonts w:ascii="Palatino Linotype" w:hAnsi="Palatino Linotype"/>
        </w:rPr>
        <w:t xml:space="preserve"> </w:t>
      </w:r>
      <w:r w:rsidR="00A327E0" w:rsidRPr="002E17C6">
        <w:rPr>
          <w:rFonts w:ascii="Palatino Linotype" w:hAnsi="Palatino Linotype"/>
        </w:rPr>
        <w:t>a</w:t>
      </w:r>
      <w:r w:rsidR="00D730A4" w:rsidRPr="002E17C6">
        <w:rPr>
          <w:rFonts w:ascii="Palatino Linotype" w:hAnsi="Palatino Linotype"/>
        </w:rPr>
        <w:t xml:space="preserve"> </w:t>
      </w:r>
      <w:r w:rsidR="00A327E0" w:rsidRPr="002E17C6">
        <w:rPr>
          <w:rFonts w:ascii="Palatino Linotype" w:hAnsi="Palatino Linotype"/>
        </w:rPr>
        <w:t>la</w:t>
      </w:r>
      <w:r w:rsidR="00D730A4" w:rsidRPr="002E17C6">
        <w:rPr>
          <w:rFonts w:ascii="Palatino Linotype" w:hAnsi="Palatino Linotype"/>
        </w:rPr>
        <w:t xml:space="preserve"> </w:t>
      </w:r>
      <w:r w:rsidR="00A327E0" w:rsidRPr="002E17C6">
        <w:rPr>
          <w:rFonts w:ascii="Palatino Linotype" w:hAnsi="Palatino Linotype"/>
        </w:rPr>
        <w:t>información</w:t>
      </w:r>
      <w:r w:rsidR="00D730A4" w:rsidRPr="002E17C6">
        <w:rPr>
          <w:rFonts w:ascii="Palatino Linotype" w:hAnsi="Palatino Linotype"/>
        </w:rPr>
        <w:t xml:space="preserve"> </w:t>
      </w:r>
      <w:r w:rsidR="00A327E0" w:rsidRPr="002E17C6">
        <w:rPr>
          <w:rFonts w:ascii="Palatino Linotype" w:hAnsi="Palatino Linotype"/>
        </w:rPr>
        <w:t>pública,</w:t>
      </w:r>
      <w:r w:rsidR="00D730A4" w:rsidRPr="002E17C6">
        <w:rPr>
          <w:rFonts w:ascii="Palatino Linotype" w:hAnsi="Palatino Linotype"/>
        </w:rPr>
        <w:t xml:space="preserve"> </w:t>
      </w:r>
      <w:r w:rsidR="00345471" w:rsidRPr="002E17C6">
        <w:rPr>
          <w:rFonts w:ascii="Palatino Linotype" w:hAnsi="Palatino Linotype"/>
        </w:rPr>
        <w:t xml:space="preserve">a la que se le asignó el número </w:t>
      </w:r>
      <w:r w:rsidR="00A31D52" w:rsidRPr="002E17C6">
        <w:rPr>
          <w:rFonts w:ascii="Palatino Linotype" w:hAnsi="Palatino Linotype"/>
          <w:b/>
          <w:bCs/>
        </w:rPr>
        <w:t>00074/NICOROM</w:t>
      </w:r>
      <w:r w:rsidR="00FA528A" w:rsidRPr="002E17C6">
        <w:rPr>
          <w:rFonts w:ascii="Palatino Linotype" w:hAnsi="Palatino Linotype"/>
          <w:b/>
          <w:bCs/>
        </w:rPr>
        <w:t>/IP/2018</w:t>
      </w:r>
      <w:r w:rsidR="00345471" w:rsidRPr="002E17C6">
        <w:rPr>
          <w:rFonts w:ascii="Palatino Linotype" w:hAnsi="Palatino Linotype"/>
        </w:rPr>
        <w:t xml:space="preserve">, </w:t>
      </w:r>
      <w:r w:rsidR="00002897" w:rsidRPr="002E17C6">
        <w:rPr>
          <w:rFonts w:ascii="Palatino Linotype" w:hAnsi="Palatino Linotype"/>
        </w:rPr>
        <w:t>mediante la cual requ</w:t>
      </w:r>
      <w:r w:rsidR="00CE18BB" w:rsidRPr="002E17C6">
        <w:rPr>
          <w:rFonts w:ascii="Palatino Linotype" w:hAnsi="Palatino Linotype"/>
        </w:rPr>
        <w:t>irió</w:t>
      </w:r>
      <w:r w:rsidR="00002897" w:rsidRPr="002E17C6">
        <w:rPr>
          <w:rFonts w:ascii="Palatino Linotype" w:hAnsi="Palatino Linotype"/>
        </w:rPr>
        <w:t>:</w:t>
      </w:r>
    </w:p>
    <w:p w:rsidR="00A327E0" w:rsidRPr="002E17C6" w:rsidRDefault="00A327E0" w:rsidP="00F37384">
      <w:pPr>
        <w:spacing w:before="120" w:after="120"/>
        <w:ind w:left="851" w:right="899"/>
        <w:jc w:val="both"/>
        <w:rPr>
          <w:rFonts w:ascii="Palatino Linotype" w:hAnsi="Palatino Linotype"/>
          <w:sz w:val="22"/>
          <w:szCs w:val="22"/>
        </w:rPr>
      </w:pPr>
      <w:r w:rsidRPr="002E17C6">
        <w:rPr>
          <w:rFonts w:ascii="Palatino Linotype" w:hAnsi="Palatino Linotype" w:cs="Arial"/>
          <w:i/>
          <w:sz w:val="22"/>
          <w:szCs w:val="22"/>
        </w:rPr>
        <w:t>“</w:t>
      </w:r>
      <w:r w:rsidR="00A31D52" w:rsidRPr="002E17C6">
        <w:rPr>
          <w:rFonts w:ascii="Palatino Linotype" w:hAnsi="Palatino Linotype" w:cs="Arial"/>
          <w:i/>
          <w:sz w:val="22"/>
          <w:szCs w:val="22"/>
        </w:rPr>
        <w:t xml:space="preserve">SOLICITO SE ME INFORME SOBRE EL SITIO DE TAXIS UBICADO EN EL ACCESO AL FRACCIONAMIENTO CANTAROS III, EN ESTA MUNICIPALIDAD, EN ESPECIFICO SOBRE EL QUE REALIZA SU OPERACIÓN FRENTE AL MODULO DE POLICÍA ESTATAL EN DICHO ACCESO. * SOLICITO SE ME INFORME Y REMITA EN DIGITAL PARA DESCARGA, EL DOCUMENTO O DOCUMENTOS MEDIANTE EL CUAL SE OTORGÓ LA LICENCIA, PERMISO Y/O AUTORIZACIÓN PARA LA CONSTITUCIÓN DEL SITIO DE TAXIS REFERIDO. * SOLICITO SE ME INFORME SOBRE LOS REQUISITOS Y CARACTERÍSTICAS CON QUE DEBE CUMPLIR EL SITIO, EN CUANTO INFRAESTRUCTURA, BALIZAMIENTO Y DEMÁS CON QUE DEBA CUMPLIR. * SOLICITO SE ME INFORME SOBRE LOS REQUISITOS Y CARACTERÍSTICAS CON QUE DEBE CUMPLIR CADA UNIDAD QUE PRESTE SERVICIO EN EL SITIO DE TAXIS REFERIDO. * SOLICITO SE ME INFORME EL NUMERO DE </w:t>
      </w:r>
      <w:r w:rsidR="00A31D52" w:rsidRPr="002E17C6">
        <w:rPr>
          <w:rFonts w:ascii="Palatino Linotype" w:hAnsi="Palatino Linotype" w:cs="Arial"/>
          <w:i/>
          <w:sz w:val="22"/>
          <w:szCs w:val="22"/>
        </w:rPr>
        <w:lastRenderedPageBreak/>
        <w:t xml:space="preserve">UNIDADES QUE ESTA AUTORIDAD AUTORIZÓ, PARA LA OPERACIÓN DEL SITIO DE REFERENCIA, CUANTAS UNIDADES PUEDEN OPERAR Y PRESTAR SERVICIO EN ESE SITIO. * SOLICITO SE ME INFORME SOBRE LOS NÚMEROS DE SOLICITUD, AUTORIZACIÓN Y EXPEDIENTE FORMADO POR LA AUTORIDAD MUNICIPAL COMPETENTE, SOBRE LA LICENCIA, PERMISO Y/O AUTORIZACIÓN EMITIDA PARA LA OPERACIÓN DE SITIO DE TAXIS EN COMENTO. * SOLICITO SE ME INFORME SOBRE LA NORMATIVIDAD APLICABLE Y VIGENTE, EN QUE SE SUSTENTA LA AUTORIZACIÓN, LICENCIA, Y/O PERMITO OTORGADO PARA LA LICENCIA DE DICHO SITIO. * SOLICITO SE ME INFORME DE MANERA FUNDADA Y MOTIVADA, LAS BASES QUE SIRVIERON PARA LA AUTORIZACIÓN, LICENCIA Y/O PERMISO DEL SITIO REFERIDO. * SOLICITO SE ME INFORME SOBRE LOS DATOS DEL REPRESENTANTE, APODERADO O PERSONA ENCARGA DE LA OPERACIÓN DE DICHO SITIO DE TAXIS, QUE CONTENGAN, SI ES PERSONA FÍSICA O MORAL, EL NOMBRE O RAZÓN SOCIAL, SEGÚN CORRESPONDA, DATOS DE CONTACTO COMO TELÉFONO PARA INFORMES Y/O REPORTES, Y SU DOMICILIO LEGAL EN LO INHERENTE A DICHO SITIO. * SOLICITO SE ME INFORME CON PRECISIÓN, LAS MEDIDAS Y UBICACIÓN EXACTA SOBRE EL ESPACIO O ÁREA DESTINADA PARA LA OPERACIÓN DEL SITIO DE TAXIS REFERIDO. +* SOLICITO SE ME INFORME SOBRE EL BALIZAMIENTO O FORMAS DE DELIMITAR EL ESPACIO DESTINADO A LA OPERACIÓN DEL SITIO DE TAXIS REFERIDO. ADEMÁS, RESPECTO DEL SITIO MATERIA DE LA PRESENTE SOLICITUD, SOLICITO SE ME INFORME: * EL MOTIVO POR EL CUAL EN DICHO SITIO OPERAN UN GRAN NÚMERO DE UNIDADES, QUE FRECUENTEMENTE OBSTRUYEN LA VIALIDAD DE ACCESO AL FRACCIONAMIENTO CANTAROS III, EN ESTE MUNICIPIO. * EL MOTIVO POR EL CUAL SE HA PERMITIDO O TOLERADO QUE SE COLOQUEN EN AMBOS LADOS DE LA VIALIDAD, LAS UNIDADES QUE OPERAN EN DICHO SITIO DE TAXIS. * EL MOTIVO POR EL CUAL SE PERMITE QUE LAS UNIDADES DE DICHO SITIO OPEREN FUERA DE LAS QUE DEBERÍAN SER, LINEAS DE BALIZAMIENTO O AL ESPACIO CONFINADO AL SERVICIO AUTORIZADO PARA LA PRESTACIÓN DEL SERVICIO DEL DICHO SITIO DE TAXIS. * EL MOTIVO POR EL CUAL, LA AUTORIDAD MUNICIPAL COMPETENTE, TOLERA O PERMITE QUE, EN DICHO SITIO DE TAXIS, OPEREN UNIDADES SIN ROTULO, SIN PLACAS DE TAXI, DE COLORES DIVERSOS, SIN DATOS DEL SITIO NI DEL OPERADOR, LO CUAL DESDE EL PUNTO DE VISTA DE ESTE PETICIONARIO, ATENTA CONTRA LA NORMATIVIDAD Y LOS </w:t>
      </w:r>
      <w:r w:rsidR="00A31D52" w:rsidRPr="002E17C6">
        <w:rPr>
          <w:rFonts w:ascii="Palatino Linotype" w:hAnsi="Palatino Linotype" w:cs="Arial"/>
          <w:i/>
          <w:sz w:val="22"/>
          <w:szCs w:val="22"/>
        </w:rPr>
        <w:lastRenderedPageBreak/>
        <w:t>DERECHOS DE LOS USUARIOS DEL SERVICIO QUE PRESTA DICHO SITIO DE TAXIS. * EL MOTIVO POR EL CUAL, LA AUTORIDAD MUNICIPAL COMPETENTE, TOLERA O PERMITE QUE EN EL SITIO DE TAXIS OPEREN VEHÍCULOS PARTICULARES. * SE INFORME RESPECTO DE LAS TARIFAS AUTORIZADAS O PERMITIDAS PARA LA OPERACIÓN DEL SITIO DE REFERENCIA.</w:t>
      </w:r>
      <w:r w:rsidRPr="002E17C6">
        <w:rPr>
          <w:rFonts w:ascii="Palatino Linotype" w:hAnsi="Palatino Linotype" w:cs="Arial"/>
          <w:i/>
          <w:sz w:val="22"/>
          <w:szCs w:val="22"/>
        </w:rPr>
        <w:t>”</w:t>
      </w:r>
      <w:r w:rsidR="00D730A4" w:rsidRPr="002E17C6">
        <w:rPr>
          <w:rFonts w:ascii="Palatino Linotype" w:hAnsi="Palatino Linotype" w:cs="Arial"/>
          <w:i/>
          <w:sz w:val="22"/>
          <w:szCs w:val="22"/>
        </w:rPr>
        <w:t xml:space="preserve"> </w:t>
      </w:r>
      <w:r w:rsidRPr="002E17C6">
        <w:rPr>
          <w:rFonts w:ascii="Palatino Linotype" w:hAnsi="Palatino Linotype"/>
          <w:sz w:val="22"/>
          <w:szCs w:val="22"/>
        </w:rPr>
        <w:t>(Sic)</w:t>
      </w:r>
      <w:r w:rsidR="005E4AF2" w:rsidRPr="002E17C6">
        <w:rPr>
          <w:rFonts w:ascii="Palatino Linotype" w:hAnsi="Palatino Linotype"/>
          <w:sz w:val="22"/>
          <w:szCs w:val="22"/>
        </w:rPr>
        <w:t>.</w:t>
      </w:r>
    </w:p>
    <w:p w:rsidR="00CE18BB" w:rsidRPr="002E17C6" w:rsidRDefault="00CE18BB" w:rsidP="00CE18BB">
      <w:pPr>
        <w:pStyle w:val="Prrafodelista"/>
        <w:spacing w:line="360" w:lineRule="auto"/>
        <w:ind w:left="0"/>
        <w:jc w:val="both"/>
        <w:rPr>
          <w:rFonts w:ascii="Palatino Linotype" w:hAnsi="Palatino Linotype"/>
          <w:b/>
        </w:rPr>
      </w:pPr>
      <w:r w:rsidRPr="002E17C6">
        <w:rPr>
          <w:rFonts w:ascii="Palatino Linotype" w:hAnsi="Palatino Linotype"/>
          <w:b/>
        </w:rPr>
        <w:t>Modalidad de entrega:</w:t>
      </w:r>
      <w:r w:rsidRPr="002E17C6">
        <w:rPr>
          <w:rFonts w:ascii="Palatino Linotype" w:hAnsi="Palatino Linotype"/>
        </w:rPr>
        <w:t xml:space="preserve"> Vía </w:t>
      </w:r>
      <w:r w:rsidRPr="002E17C6">
        <w:rPr>
          <w:rFonts w:ascii="Palatino Linotype" w:hAnsi="Palatino Linotype"/>
          <w:b/>
        </w:rPr>
        <w:t>SAIMEX.</w:t>
      </w:r>
    </w:p>
    <w:p w:rsidR="006F0F3C" w:rsidRPr="002E17C6" w:rsidRDefault="00205871" w:rsidP="00205871">
      <w:pPr>
        <w:pStyle w:val="Prrafodelista"/>
        <w:spacing w:line="360" w:lineRule="auto"/>
        <w:ind w:left="0"/>
        <w:jc w:val="both"/>
        <w:rPr>
          <w:rFonts w:ascii="Palatino Linotype" w:hAnsi="Palatino Linotype" w:cs="Arial"/>
          <w:b/>
        </w:rPr>
      </w:pPr>
      <w:r w:rsidRPr="002E17C6">
        <w:rPr>
          <w:rFonts w:ascii="Palatino Linotype" w:hAnsi="Palatino Linotype"/>
          <w:b/>
          <w:sz w:val="28"/>
          <w:szCs w:val="28"/>
        </w:rPr>
        <w:t>II.</w:t>
      </w:r>
      <w:r w:rsidRPr="002E17C6">
        <w:rPr>
          <w:rFonts w:ascii="Palatino Linotype" w:hAnsi="Palatino Linotype"/>
        </w:rPr>
        <w:t xml:space="preserve"> </w:t>
      </w:r>
      <w:r w:rsidR="00ED2D9C" w:rsidRPr="002E17C6">
        <w:rPr>
          <w:rFonts w:ascii="Palatino Linotype" w:hAnsi="Palatino Linotype"/>
        </w:rPr>
        <w:t>Con base en el detalle de seguimiento del</w:t>
      </w:r>
      <w:r w:rsidR="00ED2D9C" w:rsidRPr="002E17C6">
        <w:rPr>
          <w:rFonts w:ascii="Palatino Linotype" w:hAnsi="Palatino Linotype"/>
          <w:b/>
        </w:rPr>
        <w:t xml:space="preserve"> SAIMEX</w:t>
      </w:r>
      <w:r w:rsidR="00ED2D9C" w:rsidRPr="002E17C6">
        <w:rPr>
          <w:rFonts w:ascii="Palatino Linotype" w:hAnsi="Palatino Linotype"/>
        </w:rPr>
        <w:t xml:space="preserve">, se advierte que en fecha </w:t>
      </w:r>
      <w:r w:rsidR="00A31D52" w:rsidRPr="002E17C6">
        <w:rPr>
          <w:rFonts w:ascii="Palatino Linotype" w:hAnsi="Palatino Linotype"/>
        </w:rPr>
        <w:t>cinco</w:t>
      </w:r>
      <w:r w:rsidR="000728B7" w:rsidRPr="002E17C6">
        <w:rPr>
          <w:rFonts w:ascii="Palatino Linotype" w:hAnsi="Palatino Linotype"/>
        </w:rPr>
        <w:t xml:space="preserve"> </w:t>
      </w:r>
      <w:r w:rsidR="001C13AC" w:rsidRPr="002E17C6">
        <w:rPr>
          <w:rFonts w:ascii="Palatino Linotype" w:hAnsi="Palatino Linotype"/>
        </w:rPr>
        <w:t xml:space="preserve">de </w:t>
      </w:r>
      <w:r w:rsidR="00A31D52" w:rsidRPr="002E17C6">
        <w:rPr>
          <w:rFonts w:ascii="Palatino Linotype" w:hAnsi="Palatino Linotype"/>
        </w:rPr>
        <w:t xml:space="preserve">septiembre </w:t>
      </w:r>
      <w:r w:rsidR="00521CC2" w:rsidRPr="002E17C6">
        <w:rPr>
          <w:rFonts w:ascii="Palatino Linotype" w:hAnsi="Palatino Linotype"/>
        </w:rPr>
        <w:t>de dos mil dieciocho</w:t>
      </w:r>
      <w:r w:rsidR="00ED2D9C" w:rsidRPr="002E17C6">
        <w:rPr>
          <w:rFonts w:ascii="Palatino Linotype" w:hAnsi="Palatino Linotype"/>
        </w:rPr>
        <w:t>, la Unidad de Transparencia del</w:t>
      </w:r>
      <w:r w:rsidR="00ED2D9C" w:rsidRPr="002E17C6">
        <w:rPr>
          <w:rFonts w:ascii="Palatino Linotype" w:hAnsi="Palatino Linotype"/>
          <w:b/>
        </w:rPr>
        <w:t xml:space="preserve"> SUJETO OBLIGADO</w:t>
      </w:r>
      <w:r w:rsidR="00ED2D9C" w:rsidRPr="002E17C6">
        <w:rPr>
          <w:rFonts w:ascii="Palatino Linotype" w:hAnsi="Palatino Linotype"/>
        </w:rPr>
        <w:t xml:space="preserve"> turnó mediante requerimiento, el contenido de la solicitud de información </w:t>
      </w:r>
      <w:r w:rsidR="00611C39" w:rsidRPr="002E17C6">
        <w:rPr>
          <w:rFonts w:ascii="Palatino Linotype" w:hAnsi="Palatino Linotype"/>
        </w:rPr>
        <w:t xml:space="preserve">al </w:t>
      </w:r>
      <w:r w:rsidR="00A31D52" w:rsidRPr="002E17C6">
        <w:rPr>
          <w:rFonts w:ascii="Palatino Linotype" w:hAnsi="Palatino Linotype"/>
        </w:rPr>
        <w:t>Secretario del Ayuntamiento</w:t>
      </w:r>
      <w:r w:rsidR="006F0F3C" w:rsidRPr="002E17C6">
        <w:rPr>
          <w:rFonts w:ascii="Palatino Linotype" w:hAnsi="Palatino Linotype"/>
        </w:rPr>
        <w:t xml:space="preserve">, en su carácter de Servidor </w:t>
      </w:r>
      <w:r w:rsidR="00611C39" w:rsidRPr="002E17C6">
        <w:rPr>
          <w:rFonts w:ascii="Palatino Linotype" w:hAnsi="Palatino Linotype"/>
        </w:rPr>
        <w:t>Público Habilitado</w:t>
      </w:r>
      <w:r w:rsidR="00A31D52" w:rsidRPr="002E17C6">
        <w:rPr>
          <w:rFonts w:ascii="Palatino Linotype" w:hAnsi="Palatino Linotype"/>
        </w:rPr>
        <w:t xml:space="preserve"> de</w:t>
      </w:r>
      <w:r w:rsidR="006F0F3C" w:rsidRPr="002E17C6">
        <w:rPr>
          <w:rFonts w:ascii="Palatino Linotype" w:hAnsi="Palatino Linotype"/>
        </w:rPr>
        <w:t>l mism</w:t>
      </w:r>
      <w:r w:rsidR="00A31D52" w:rsidRPr="002E17C6">
        <w:rPr>
          <w:rFonts w:ascii="Palatino Linotype" w:hAnsi="Palatino Linotype"/>
        </w:rPr>
        <w:t>o</w:t>
      </w:r>
      <w:r w:rsidR="006F0F3C" w:rsidRPr="002E17C6">
        <w:rPr>
          <w:rFonts w:ascii="Palatino Linotype" w:hAnsi="Palatino Linotype"/>
        </w:rPr>
        <w:t xml:space="preserve">, </w:t>
      </w:r>
      <w:r w:rsidR="00611C39" w:rsidRPr="002E17C6">
        <w:rPr>
          <w:rFonts w:ascii="Palatino Linotype" w:hAnsi="Palatino Linotype"/>
        </w:rPr>
        <w:t>a efecto de que realizara la búsqueda y localización de la informaci</w:t>
      </w:r>
      <w:r w:rsidR="0084429F" w:rsidRPr="002E17C6">
        <w:rPr>
          <w:rFonts w:ascii="Palatino Linotype" w:hAnsi="Palatino Linotype"/>
        </w:rPr>
        <w:t>ón</w:t>
      </w:r>
      <w:r w:rsidR="00151EC2" w:rsidRPr="002E17C6">
        <w:rPr>
          <w:rFonts w:ascii="Palatino Linotype" w:hAnsi="Palatino Linotype"/>
        </w:rPr>
        <w:t>, tal y como se desprende de</w:t>
      </w:r>
      <w:r w:rsidR="006F0F3C" w:rsidRPr="002E17C6">
        <w:rPr>
          <w:rFonts w:ascii="Palatino Linotype" w:hAnsi="Palatino Linotype"/>
        </w:rPr>
        <w:t xml:space="preserve"> la</w:t>
      </w:r>
      <w:r w:rsidR="00151EC2" w:rsidRPr="002E17C6">
        <w:rPr>
          <w:rFonts w:ascii="Palatino Linotype" w:hAnsi="Palatino Linotype"/>
        </w:rPr>
        <w:t>s</w:t>
      </w:r>
      <w:r w:rsidR="006F0F3C" w:rsidRPr="002E17C6">
        <w:rPr>
          <w:rFonts w:ascii="Palatino Linotype" w:hAnsi="Palatino Linotype"/>
        </w:rPr>
        <w:t xml:space="preserve"> siguiente</w:t>
      </w:r>
      <w:r w:rsidR="00151EC2" w:rsidRPr="002E17C6">
        <w:rPr>
          <w:rFonts w:ascii="Palatino Linotype" w:hAnsi="Palatino Linotype"/>
        </w:rPr>
        <w:t>s</w:t>
      </w:r>
      <w:r w:rsidR="006F0F3C" w:rsidRPr="002E17C6">
        <w:rPr>
          <w:rFonts w:ascii="Palatino Linotype" w:hAnsi="Palatino Linotype"/>
        </w:rPr>
        <w:t xml:space="preserve"> </w:t>
      </w:r>
      <w:r w:rsidR="00CE18BB" w:rsidRPr="002E17C6">
        <w:rPr>
          <w:rFonts w:ascii="Palatino Linotype" w:hAnsi="Palatino Linotype"/>
        </w:rPr>
        <w:t>imágenes:</w:t>
      </w:r>
    </w:p>
    <w:p w:rsidR="006F0F3C" w:rsidRPr="002E17C6" w:rsidRDefault="00CE18BB" w:rsidP="006E71A4">
      <w:pPr>
        <w:pStyle w:val="Prrafodelista"/>
        <w:spacing w:line="360" w:lineRule="auto"/>
        <w:ind w:left="0"/>
        <w:jc w:val="both"/>
        <w:rPr>
          <w:rFonts w:ascii="Palatino Linotype" w:hAnsi="Palatino Linotype" w:cs="Arial"/>
          <w:b/>
        </w:rPr>
      </w:pPr>
      <w:r w:rsidRPr="002E17C6">
        <w:rPr>
          <w:noProof/>
          <w:lang w:eastAsia="es-MX"/>
        </w:rPr>
        <mc:AlternateContent>
          <mc:Choice Requires="wps">
            <w:drawing>
              <wp:anchor distT="0" distB="0" distL="114300" distR="114300" simplePos="0" relativeHeight="251660288" behindDoc="0" locked="0" layoutInCell="1" allowOverlap="1" wp14:anchorId="60A49F8D" wp14:editId="2689CE9F">
                <wp:simplePos x="0" y="0"/>
                <wp:positionH relativeFrom="column">
                  <wp:posOffset>945009</wp:posOffset>
                </wp:positionH>
                <wp:positionV relativeFrom="paragraph">
                  <wp:posOffset>23331</wp:posOffset>
                </wp:positionV>
                <wp:extent cx="1019175" cy="622690"/>
                <wp:effectExtent l="57150" t="19050" r="85725" b="101600"/>
                <wp:wrapNone/>
                <wp:docPr id="5" name="Rectángulo 5"/>
                <wp:cNvGraphicFramePr/>
                <a:graphic xmlns:a="http://schemas.openxmlformats.org/drawingml/2006/main">
                  <a:graphicData uri="http://schemas.microsoft.com/office/word/2010/wordprocessingShape">
                    <wps:wsp>
                      <wps:cNvSpPr/>
                      <wps:spPr>
                        <a:xfrm>
                          <a:off x="0" y="0"/>
                          <a:ext cx="1019175" cy="62269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6AD41" id="Rectángulo 5" o:spid="_x0000_s1026" style="position:absolute;margin-left:74.4pt;margin-top:1.85pt;width:80.25pt;height:49.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" filled="f" strokecolor="red" strokeweight="1.5pt">
                <v:shadow on="t" color="black" opacity="22937f" origin=",.5" offset="0,.63889mm"/>
              </v:rect>
            </w:pict>
          </mc:Fallback>
        </mc:AlternateContent>
      </w:r>
      <w:r w:rsidR="00A31D52" w:rsidRPr="002E17C6">
        <w:rPr>
          <w:noProof/>
          <w:lang w:eastAsia="es-MX"/>
        </w:rPr>
        <w:drawing>
          <wp:inline distT="0" distB="0" distL="0" distR="0" wp14:anchorId="162F3B6E" wp14:editId="2D07A4F5">
            <wp:extent cx="5753100" cy="77976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348" t="34789" r="11359" b="55272"/>
                    <a:stretch/>
                  </pic:blipFill>
                  <pic:spPr bwMode="auto">
                    <a:xfrm>
                      <a:off x="0" y="0"/>
                      <a:ext cx="5918321" cy="802159"/>
                    </a:xfrm>
                    <a:prstGeom prst="rect">
                      <a:avLst/>
                    </a:prstGeom>
                    <a:ln>
                      <a:noFill/>
                    </a:ln>
                    <a:extLst>
                      <a:ext uri="{53640926-AAD7-44D8-BBD7-CCE9431645EC}">
                        <a14:shadowObscured xmlns:a14="http://schemas.microsoft.com/office/drawing/2010/main"/>
                      </a:ext>
                    </a:extLst>
                  </pic:spPr>
                </pic:pic>
              </a:graphicData>
            </a:graphic>
          </wp:inline>
        </w:drawing>
      </w:r>
    </w:p>
    <w:p w:rsidR="006F0F3C" w:rsidRPr="002E17C6" w:rsidRDefault="00683E7A" w:rsidP="00683E7A">
      <w:pPr>
        <w:spacing w:line="360" w:lineRule="auto"/>
        <w:jc w:val="both"/>
        <w:rPr>
          <w:rFonts w:ascii="Palatino Linotype" w:hAnsi="Palatino Linotype" w:cs="Arial"/>
          <w:b/>
        </w:rPr>
      </w:pPr>
      <w:r w:rsidRPr="002E17C6">
        <w:rPr>
          <w:noProof/>
          <w:lang w:eastAsia="es-MX"/>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ragraph">
                  <wp:posOffset>791045</wp:posOffset>
                </wp:positionV>
                <wp:extent cx="5638800" cy="371475"/>
                <wp:effectExtent l="57150" t="19050" r="76200" b="104775"/>
                <wp:wrapNone/>
                <wp:docPr id="4" name="Rectángulo 4"/>
                <wp:cNvGraphicFramePr/>
                <a:graphic xmlns:a="http://schemas.openxmlformats.org/drawingml/2006/main">
                  <a:graphicData uri="http://schemas.microsoft.com/office/word/2010/wordprocessingShape">
                    <wps:wsp>
                      <wps:cNvSpPr/>
                      <wps:spPr>
                        <a:xfrm>
                          <a:off x="0" y="0"/>
                          <a:ext cx="5638800" cy="3714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A3E6C" id="Rectángulo 4" o:spid="_x0000_s1026" style="position:absolute;margin-left:0;margin-top:62.3pt;width:444pt;height:29.2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" filled="f" strokecolor="red" strokeweight="1.5pt">
                <v:shadow on="t" color="black" opacity="22937f" origin=",.5" offset="0,.63889mm"/>
                <w10:wrap anchorx="page"/>
              </v:rect>
            </w:pict>
          </mc:Fallback>
        </mc:AlternateContent>
      </w:r>
      <w:r w:rsidRPr="002E17C6">
        <w:rPr>
          <w:noProof/>
          <w:lang w:eastAsia="es-MX"/>
        </w:rPr>
        <w:drawing>
          <wp:inline distT="0" distB="0" distL="0" distR="0" wp14:anchorId="69FA2832" wp14:editId="77527763">
            <wp:extent cx="5591175" cy="318190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245" t="14816" r="36898" b="17774"/>
                    <a:stretch/>
                  </pic:blipFill>
                  <pic:spPr bwMode="auto">
                    <a:xfrm>
                      <a:off x="0" y="0"/>
                      <a:ext cx="5611279" cy="3193342"/>
                    </a:xfrm>
                    <a:prstGeom prst="rect">
                      <a:avLst/>
                    </a:prstGeom>
                    <a:ln>
                      <a:noFill/>
                    </a:ln>
                    <a:extLst>
                      <a:ext uri="{53640926-AAD7-44D8-BBD7-CCE9431645EC}">
                        <a14:shadowObscured xmlns:a14="http://schemas.microsoft.com/office/drawing/2010/main"/>
                      </a:ext>
                    </a:extLst>
                  </pic:spPr>
                </pic:pic>
              </a:graphicData>
            </a:graphic>
          </wp:inline>
        </w:drawing>
      </w:r>
    </w:p>
    <w:p w:rsidR="0079262C" w:rsidRPr="002E17C6" w:rsidRDefault="00205871" w:rsidP="00205871">
      <w:pPr>
        <w:pStyle w:val="Prrafodelista"/>
        <w:tabs>
          <w:tab w:val="left" w:pos="567"/>
        </w:tabs>
        <w:spacing w:before="160" w:after="200" w:line="360" w:lineRule="auto"/>
        <w:ind w:left="0"/>
        <w:jc w:val="both"/>
        <w:rPr>
          <w:rFonts w:ascii="Palatino Linotype" w:hAnsi="Palatino Linotype" w:cs="Arial"/>
        </w:rPr>
      </w:pPr>
      <w:r w:rsidRPr="002E17C6">
        <w:rPr>
          <w:rFonts w:ascii="Palatino Linotype" w:hAnsi="Palatino Linotype" w:cs="Arial"/>
          <w:b/>
          <w:sz w:val="28"/>
          <w:szCs w:val="28"/>
        </w:rPr>
        <w:lastRenderedPageBreak/>
        <w:t>III.</w:t>
      </w:r>
      <w:r w:rsidRPr="002E17C6">
        <w:rPr>
          <w:rFonts w:ascii="Palatino Linotype" w:hAnsi="Palatino Linotype" w:cs="Arial"/>
          <w:szCs w:val="20"/>
        </w:rPr>
        <w:t xml:space="preserve"> </w:t>
      </w:r>
      <w:r w:rsidR="0079262C" w:rsidRPr="002E17C6">
        <w:rPr>
          <w:rFonts w:ascii="Palatino Linotype" w:hAnsi="Palatino Linotype" w:cs="Arial"/>
          <w:szCs w:val="20"/>
        </w:rPr>
        <w:t>De</w:t>
      </w:r>
      <w:r w:rsidR="00D730A4" w:rsidRPr="002E17C6">
        <w:rPr>
          <w:rFonts w:ascii="Palatino Linotype" w:hAnsi="Palatino Linotype" w:cs="Arial"/>
          <w:szCs w:val="20"/>
        </w:rPr>
        <w:t xml:space="preserve"> </w:t>
      </w:r>
      <w:r w:rsidR="0079262C" w:rsidRPr="002E17C6">
        <w:rPr>
          <w:rFonts w:ascii="Palatino Linotype" w:hAnsi="Palatino Linotype" w:cs="Arial"/>
          <w:szCs w:val="20"/>
        </w:rPr>
        <w:t>las</w:t>
      </w:r>
      <w:r w:rsidR="00D730A4" w:rsidRPr="002E17C6">
        <w:rPr>
          <w:rFonts w:ascii="Palatino Linotype" w:hAnsi="Palatino Linotype" w:cs="Arial"/>
          <w:szCs w:val="20"/>
        </w:rPr>
        <w:t xml:space="preserve"> </w:t>
      </w:r>
      <w:r w:rsidR="0079262C" w:rsidRPr="002E17C6">
        <w:rPr>
          <w:rFonts w:ascii="Palatino Linotype" w:hAnsi="Palatino Linotype"/>
        </w:rPr>
        <w:t>constancias</w:t>
      </w:r>
      <w:r w:rsidR="00D730A4" w:rsidRPr="002E17C6">
        <w:rPr>
          <w:rFonts w:ascii="Palatino Linotype" w:hAnsi="Palatino Linotype" w:cs="Arial"/>
          <w:szCs w:val="20"/>
        </w:rPr>
        <w:t xml:space="preserve"> </w:t>
      </w:r>
      <w:r w:rsidR="0079262C" w:rsidRPr="002E17C6">
        <w:rPr>
          <w:rFonts w:ascii="Palatino Linotype" w:hAnsi="Palatino Linotype" w:cs="Arial"/>
          <w:szCs w:val="20"/>
        </w:rPr>
        <w:t>que</w:t>
      </w:r>
      <w:r w:rsidR="00D730A4" w:rsidRPr="002E17C6">
        <w:rPr>
          <w:rFonts w:ascii="Palatino Linotype" w:hAnsi="Palatino Linotype" w:cs="Arial"/>
          <w:szCs w:val="20"/>
        </w:rPr>
        <w:t xml:space="preserve"> </w:t>
      </w:r>
      <w:r w:rsidR="0079262C" w:rsidRPr="002E17C6">
        <w:rPr>
          <w:rFonts w:ascii="Palatino Linotype" w:hAnsi="Palatino Linotype" w:cs="Arial"/>
          <w:szCs w:val="20"/>
        </w:rPr>
        <w:t>obran</w:t>
      </w:r>
      <w:r w:rsidR="00D730A4" w:rsidRPr="002E17C6">
        <w:rPr>
          <w:rFonts w:ascii="Palatino Linotype" w:hAnsi="Palatino Linotype" w:cs="Arial"/>
          <w:szCs w:val="20"/>
        </w:rPr>
        <w:t xml:space="preserve"> </w:t>
      </w:r>
      <w:r w:rsidR="0079262C" w:rsidRPr="002E17C6">
        <w:rPr>
          <w:rFonts w:ascii="Palatino Linotype" w:hAnsi="Palatino Linotype" w:cs="Arial"/>
          <w:szCs w:val="20"/>
        </w:rPr>
        <w:t>en</w:t>
      </w:r>
      <w:r w:rsidR="00D730A4" w:rsidRPr="002E17C6">
        <w:rPr>
          <w:rFonts w:ascii="Palatino Linotype" w:hAnsi="Palatino Linotype" w:cs="Arial"/>
          <w:szCs w:val="20"/>
        </w:rPr>
        <w:t xml:space="preserve"> </w:t>
      </w:r>
      <w:r w:rsidR="0079262C" w:rsidRPr="002E17C6">
        <w:rPr>
          <w:rFonts w:ascii="Palatino Linotype" w:hAnsi="Palatino Linotype" w:cs="Arial"/>
          <w:szCs w:val="20"/>
        </w:rPr>
        <w:t>el</w:t>
      </w:r>
      <w:r w:rsidR="00D730A4" w:rsidRPr="002E17C6">
        <w:rPr>
          <w:rFonts w:ascii="Palatino Linotype" w:hAnsi="Palatino Linotype" w:cs="Arial"/>
          <w:szCs w:val="20"/>
        </w:rPr>
        <w:t xml:space="preserve"> </w:t>
      </w:r>
      <w:r w:rsidR="0079262C" w:rsidRPr="002E17C6">
        <w:rPr>
          <w:rFonts w:ascii="Palatino Linotype" w:hAnsi="Palatino Linotype" w:cs="Arial"/>
          <w:szCs w:val="20"/>
        </w:rPr>
        <w:t>expediente</w:t>
      </w:r>
      <w:r w:rsidR="00D730A4" w:rsidRPr="002E17C6">
        <w:rPr>
          <w:rFonts w:ascii="Palatino Linotype" w:hAnsi="Palatino Linotype" w:cs="Arial"/>
          <w:szCs w:val="20"/>
        </w:rPr>
        <w:t xml:space="preserve"> </w:t>
      </w:r>
      <w:r w:rsidR="0079262C" w:rsidRPr="002E17C6">
        <w:rPr>
          <w:rFonts w:ascii="Palatino Linotype" w:hAnsi="Palatino Linotype" w:cs="Arial"/>
          <w:szCs w:val="20"/>
        </w:rPr>
        <w:t>electrónico</w:t>
      </w:r>
      <w:r w:rsidR="00D730A4" w:rsidRPr="002E17C6">
        <w:rPr>
          <w:rFonts w:ascii="Palatino Linotype" w:hAnsi="Palatino Linotype" w:cs="Arial"/>
          <w:szCs w:val="20"/>
        </w:rPr>
        <w:t xml:space="preserve"> </w:t>
      </w:r>
      <w:r w:rsidR="0079262C" w:rsidRPr="002E17C6">
        <w:rPr>
          <w:rFonts w:ascii="Palatino Linotype" w:hAnsi="Palatino Linotype" w:cs="Arial"/>
          <w:szCs w:val="20"/>
        </w:rPr>
        <w:t>del</w:t>
      </w:r>
      <w:r w:rsidR="00D730A4" w:rsidRPr="002E17C6">
        <w:rPr>
          <w:rFonts w:ascii="Palatino Linotype" w:hAnsi="Palatino Linotype" w:cs="Arial"/>
          <w:szCs w:val="20"/>
        </w:rPr>
        <w:t xml:space="preserve"> </w:t>
      </w:r>
      <w:r w:rsidR="0079262C" w:rsidRPr="002E17C6">
        <w:rPr>
          <w:rFonts w:ascii="Palatino Linotype" w:hAnsi="Palatino Linotype" w:cs="Arial"/>
          <w:b/>
          <w:szCs w:val="20"/>
        </w:rPr>
        <w:t>SAIMEX</w:t>
      </w:r>
      <w:r w:rsidR="0079262C" w:rsidRPr="002E17C6">
        <w:rPr>
          <w:rFonts w:ascii="Palatino Linotype" w:hAnsi="Palatino Linotype" w:cs="Arial"/>
          <w:szCs w:val="20"/>
        </w:rPr>
        <w:t>,</w:t>
      </w:r>
      <w:r w:rsidR="00D730A4" w:rsidRPr="002E17C6">
        <w:rPr>
          <w:rFonts w:ascii="Palatino Linotype" w:hAnsi="Palatino Linotype" w:cs="Arial"/>
          <w:szCs w:val="20"/>
        </w:rPr>
        <w:t xml:space="preserve"> </w:t>
      </w:r>
      <w:r w:rsidR="0079262C" w:rsidRPr="002E17C6">
        <w:rPr>
          <w:rFonts w:ascii="Palatino Linotype" w:hAnsi="Palatino Linotype" w:cs="Arial"/>
          <w:szCs w:val="20"/>
        </w:rPr>
        <w:t>se</w:t>
      </w:r>
      <w:r w:rsidR="00D730A4" w:rsidRPr="002E17C6">
        <w:rPr>
          <w:rFonts w:ascii="Palatino Linotype" w:hAnsi="Palatino Linotype" w:cs="Arial"/>
          <w:szCs w:val="20"/>
        </w:rPr>
        <w:t xml:space="preserve"> </w:t>
      </w:r>
      <w:r w:rsidR="0079262C" w:rsidRPr="002E17C6">
        <w:rPr>
          <w:rFonts w:ascii="Palatino Linotype" w:hAnsi="Palatino Linotype" w:cs="Arial"/>
          <w:szCs w:val="20"/>
        </w:rPr>
        <w:t>advierte</w:t>
      </w:r>
      <w:r w:rsidR="00D730A4" w:rsidRPr="002E17C6">
        <w:rPr>
          <w:rFonts w:ascii="Palatino Linotype" w:hAnsi="Palatino Linotype" w:cs="Arial"/>
          <w:szCs w:val="20"/>
        </w:rPr>
        <w:t xml:space="preserve"> </w:t>
      </w:r>
      <w:r w:rsidR="0079262C" w:rsidRPr="002E17C6">
        <w:rPr>
          <w:rFonts w:ascii="Palatino Linotype" w:hAnsi="Palatino Linotype"/>
        </w:rPr>
        <w:t>que</w:t>
      </w:r>
      <w:r w:rsidR="00D730A4" w:rsidRPr="002E17C6">
        <w:rPr>
          <w:rFonts w:ascii="Palatino Linotype" w:hAnsi="Palatino Linotype" w:cs="Arial"/>
        </w:rPr>
        <w:t xml:space="preserve"> </w:t>
      </w:r>
      <w:r w:rsidR="0079262C" w:rsidRPr="002E17C6">
        <w:rPr>
          <w:rFonts w:ascii="Palatino Linotype" w:hAnsi="Palatino Linotype" w:cs="Arial"/>
        </w:rPr>
        <w:t>en</w:t>
      </w:r>
      <w:r w:rsidR="00D730A4" w:rsidRPr="002E17C6">
        <w:rPr>
          <w:rFonts w:ascii="Palatino Linotype" w:hAnsi="Palatino Linotype" w:cs="Arial"/>
        </w:rPr>
        <w:t xml:space="preserve"> </w:t>
      </w:r>
      <w:r w:rsidR="0079262C" w:rsidRPr="002E17C6">
        <w:rPr>
          <w:rFonts w:ascii="Palatino Linotype" w:hAnsi="Palatino Linotype" w:cs="Arial"/>
        </w:rPr>
        <w:t>fecha</w:t>
      </w:r>
      <w:r w:rsidR="00EF101D" w:rsidRPr="002E17C6">
        <w:rPr>
          <w:rFonts w:ascii="Palatino Linotype" w:hAnsi="Palatino Linotype" w:cs="Arial"/>
        </w:rPr>
        <w:t xml:space="preserve"> </w:t>
      </w:r>
      <w:r w:rsidR="00683E7A" w:rsidRPr="002E17C6">
        <w:rPr>
          <w:rFonts w:ascii="Palatino Linotype" w:hAnsi="Palatino Linotype" w:cs="Arial"/>
        </w:rPr>
        <w:t>diecinueve</w:t>
      </w:r>
      <w:r w:rsidR="00495796" w:rsidRPr="002E17C6">
        <w:rPr>
          <w:rFonts w:ascii="Palatino Linotype" w:hAnsi="Palatino Linotype" w:cs="Arial"/>
        </w:rPr>
        <w:t xml:space="preserve"> de </w:t>
      </w:r>
      <w:r w:rsidR="00683E7A" w:rsidRPr="002E17C6">
        <w:rPr>
          <w:rFonts w:ascii="Palatino Linotype" w:hAnsi="Palatino Linotype" w:cs="Arial"/>
        </w:rPr>
        <w:t>septiembre</w:t>
      </w:r>
      <w:r w:rsidR="00B70603" w:rsidRPr="002E17C6">
        <w:rPr>
          <w:rFonts w:ascii="Palatino Linotype" w:hAnsi="Palatino Linotype" w:cs="Arial"/>
        </w:rPr>
        <w:t xml:space="preserve"> </w:t>
      </w:r>
      <w:r w:rsidR="00495796" w:rsidRPr="002E17C6">
        <w:rPr>
          <w:rFonts w:ascii="Palatino Linotype" w:hAnsi="Palatino Linotype" w:cs="Arial"/>
        </w:rPr>
        <w:t>de dos mil dieci</w:t>
      </w:r>
      <w:r w:rsidR="00B70603" w:rsidRPr="002E17C6">
        <w:rPr>
          <w:rFonts w:ascii="Palatino Linotype" w:hAnsi="Palatino Linotype" w:cs="Arial"/>
        </w:rPr>
        <w:t>ocho</w:t>
      </w:r>
      <w:r w:rsidR="0079262C" w:rsidRPr="002E17C6">
        <w:rPr>
          <w:rFonts w:ascii="Palatino Linotype" w:hAnsi="Palatino Linotype"/>
        </w:rPr>
        <w:t>,</w:t>
      </w:r>
      <w:r w:rsidR="00D730A4" w:rsidRPr="002E17C6">
        <w:rPr>
          <w:rFonts w:ascii="Palatino Linotype" w:hAnsi="Palatino Linotype" w:cs="Arial"/>
        </w:rPr>
        <w:t xml:space="preserve"> </w:t>
      </w:r>
      <w:r w:rsidR="0079262C" w:rsidRPr="002E17C6">
        <w:rPr>
          <w:rFonts w:ascii="Palatino Linotype" w:hAnsi="Palatino Linotype" w:cs="Arial"/>
          <w:b/>
        </w:rPr>
        <w:t>EL</w:t>
      </w:r>
      <w:r w:rsidR="00D730A4" w:rsidRPr="002E17C6">
        <w:rPr>
          <w:rFonts w:ascii="Palatino Linotype" w:hAnsi="Palatino Linotype" w:cs="Arial"/>
          <w:b/>
        </w:rPr>
        <w:t xml:space="preserve"> </w:t>
      </w:r>
      <w:r w:rsidR="0079262C" w:rsidRPr="002E17C6">
        <w:rPr>
          <w:rFonts w:ascii="Palatino Linotype" w:hAnsi="Palatino Linotype" w:cs="Arial"/>
          <w:b/>
        </w:rPr>
        <w:t>SUJETO</w:t>
      </w:r>
      <w:r w:rsidR="00D730A4" w:rsidRPr="002E17C6">
        <w:rPr>
          <w:rFonts w:ascii="Palatino Linotype" w:hAnsi="Palatino Linotype" w:cs="Arial"/>
          <w:b/>
        </w:rPr>
        <w:t xml:space="preserve"> </w:t>
      </w:r>
      <w:r w:rsidR="0079262C" w:rsidRPr="002E17C6">
        <w:rPr>
          <w:rFonts w:ascii="Palatino Linotype" w:hAnsi="Palatino Linotype" w:cs="Arial"/>
          <w:b/>
        </w:rPr>
        <w:t>OBLIGADO</w:t>
      </w:r>
      <w:r w:rsidR="00D730A4" w:rsidRPr="002E17C6">
        <w:rPr>
          <w:rFonts w:ascii="Palatino Linotype" w:hAnsi="Palatino Linotype" w:cs="Arial"/>
        </w:rPr>
        <w:t xml:space="preserve"> </w:t>
      </w:r>
      <w:r w:rsidR="0079262C" w:rsidRPr="002E17C6">
        <w:rPr>
          <w:rFonts w:ascii="Palatino Linotype" w:hAnsi="Palatino Linotype" w:cs="Arial"/>
        </w:rPr>
        <w:t>dio</w:t>
      </w:r>
      <w:r w:rsidR="00D730A4" w:rsidRPr="002E17C6">
        <w:rPr>
          <w:rFonts w:ascii="Palatino Linotype" w:hAnsi="Palatino Linotype" w:cs="Arial"/>
        </w:rPr>
        <w:t xml:space="preserve"> </w:t>
      </w:r>
      <w:r w:rsidR="0079262C" w:rsidRPr="002E17C6">
        <w:rPr>
          <w:rFonts w:ascii="Palatino Linotype" w:hAnsi="Palatino Linotype" w:cs="Arial"/>
        </w:rPr>
        <w:t>respuesta</w:t>
      </w:r>
      <w:r w:rsidR="00D730A4" w:rsidRPr="002E17C6">
        <w:rPr>
          <w:rFonts w:ascii="Palatino Linotype" w:hAnsi="Palatino Linotype" w:cs="Arial"/>
        </w:rPr>
        <w:t xml:space="preserve"> </w:t>
      </w:r>
      <w:r w:rsidR="0079262C" w:rsidRPr="002E17C6">
        <w:rPr>
          <w:rFonts w:ascii="Palatino Linotype" w:hAnsi="Palatino Linotype" w:cs="Arial"/>
        </w:rPr>
        <w:t>a</w:t>
      </w:r>
      <w:r w:rsidR="00D730A4" w:rsidRPr="002E17C6">
        <w:rPr>
          <w:rFonts w:ascii="Palatino Linotype" w:hAnsi="Palatino Linotype" w:cs="Arial"/>
        </w:rPr>
        <w:t xml:space="preserve"> </w:t>
      </w:r>
      <w:r w:rsidR="0079262C" w:rsidRPr="002E17C6">
        <w:rPr>
          <w:rFonts w:ascii="Palatino Linotype" w:hAnsi="Palatino Linotype" w:cs="Arial"/>
        </w:rPr>
        <w:t>la</w:t>
      </w:r>
      <w:r w:rsidR="00D730A4" w:rsidRPr="002E17C6">
        <w:rPr>
          <w:rFonts w:ascii="Palatino Linotype" w:hAnsi="Palatino Linotype" w:cs="Arial"/>
        </w:rPr>
        <w:t xml:space="preserve"> </w:t>
      </w:r>
      <w:r w:rsidR="0079262C" w:rsidRPr="002E17C6">
        <w:rPr>
          <w:rFonts w:ascii="Palatino Linotype" w:hAnsi="Palatino Linotype"/>
        </w:rPr>
        <w:t>solicitud</w:t>
      </w:r>
      <w:r w:rsidR="00D730A4" w:rsidRPr="002E17C6">
        <w:rPr>
          <w:rFonts w:ascii="Palatino Linotype" w:hAnsi="Palatino Linotype" w:cs="Arial"/>
        </w:rPr>
        <w:t xml:space="preserve"> </w:t>
      </w:r>
      <w:r w:rsidR="0079262C" w:rsidRPr="002E17C6">
        <w:rPr>
          <w:rFonts w:ascii="Palatino Linotype" w:hAnsi="Palatino Linotype" w:cs="Arial"/>
        </w:rPr>
        <w:t>de</w:t>
      </w:r>
      <w:r w:rsidR="00D730A4" w:rsidRPr="002E17C6">
        <w:rPr>
          <w:rFonts w:ascii="Palatino Linotype" w:hAnsi="Palatino Linotype" w:cs="Arial"/>
        </w:rPr>
        <w:t xml:space="preserve"> </w:t>
      </w:r>
      <w:r w:rsidR="0079262C" w:rsidRPr="002E17C6">
        <w:rPr>
          <w:rFonts w:ascii="Palatino Linotype" w:hAnsi="Palatino Linotype"/>
        </w:rPr>
        <w:t>acceso</w:t>
      </w:r>
      <w:r w:rsidR="00D730A4" w:rsidRPr="002E17C6">
        <w:rPr>
          <w:rFonts w:ascii="Palatino Linotype" w:hAnsi="Palatino Linotype" w:cs="Arial"/>
        </w:rPr>
        <w:t xml:space="preserve"> </w:t>
      </w:r>
      <w:r w:rsidR="0079262C" w:rsidRPr="002E17C6">
        <w:rPr>
          <w:rFonts w:ascii="Palatino Linotype" w:hAnsi="Palatino Linotype" w:cs="Arial"/>
        </w:rPr>
        <w:t>a</w:t>
      </w:r>
      <w:r w:rsidR="00D730A4" w:rsidRPr="002E17C6">
        <w:rPr>
          <w:rFonts w:ascii="Palatino Linotype" w:hAnsi="Palatino Linotype" w:cs="Arial"/>
        </w:rPr>
        <w:t xml:space="preserve"> </w:t>
      </w:r>
      <w:r w:rsidR="0079262C" w:rsidRPr="002E17C6">
        <w:rPr>
          <w:rFonts w:ascii="Palatino Linotype" w:hAnsi="Palatino Linotype" w:cs="Arial"/>
        </w:rPr>
        <w:t>la</w:t>
      </w:r>
      <w:r w:rsidR="00D730A4" w:rsidRPr="002E17C6">
        <w:rPr>
          <w:rFonts w:ascii="Palatino Linotype" w:hAnsi="Palatino Linotype" w:cs="Arial"/>
        </w:rPr>
        <w:t xml:space="preserve"> </w:t>
      </w:r>
      <w:r w:rsidR="0079262C" w:rsidRPr="002E17C6">
        <w:rPr>
          <w:rFonts w:ascii="Palatino Linotype" w:hAnsi="Palatino Linotype" w:cs="Arial"/>
        </w:rPr>
        <w:t>información</w:t>
      </w:r>
      <w:r w:rsidR="00D730A4" w:rsidRPr="002E17C6">
        <w:rPr>
          <w:rFonts w:ascii="Palatino Linotype" w:hAnsi="Palatino Linotype" w:cs="Arial"/>
        </w:rPr>
        <w:t xml:space="preserve"> </w:t>
      </w:r>
      <w:r w:rsidR="0079262C" w:rsidRPr="002E17C6">
        <w:rPr>
          <w:rFonts w:ascii="Palatino Linotype" w:hAnsi="Palatino Linotype" w:cs="Arial"/>
        </w:rPr>
        <w:t>pública</w:t>
      </w:r>
      <w:r w:rsidR="00D730A4" w:rsidRPr="002E17C6">
        <w:rPr>
          <w:rFonts w:ascii="Palatino Linotype" w:hAnsi="Palatino Linotype" w:cs="Arial"/>
        </w:rPr>
        <w:t xml:space="preserve"> </w:t>
      </w:r>
      <w:r w:rsidR="0079262C" w:rsidRPr="002E17C6">
        <w:rPr>
          <w:rFonts w:ascii="Palatino Linotype" w:hAnsi="Palatino Linotype" w:cs="Arial"/>
        </w:rPr>
        <w:t>requerida</w:t>
      </w:r>
      <w:r w:rsidR="00D730A4" w:rsidRPr="002E17C6">
        <w:rPr>
          <w:rFonts w:ascii="Palatino Linotype" w:hAnsi="Palatino Linotype" w:cs="Arial"/>
        </w:rPr>
        <w:t xml:space="preserve"> </w:t>
      </w:r>
      <w:r w:rsidR="0079262C" w:rsidRPr="002E17C6">
        <w:rPr>
          <w:rFonts w:ascii="Palatino Linotype" w:hAnsi="Palatino Linotype" w:cs="Arial"/>
        </w:rPr>
        <w:t>por</w:t>
      </w:r>
      <w:r w:rsidR="00D730A4" w:rsidRPr="002E17C6">
        <w:rPr>
          <w:rFonts w:ascii="Palatino Linotype" w:hAnsi="Palatino Linotype" w:cs="Arial"/>
        </w:rPr>
        <w:t xml:space="preserve"> </w:t>
      </w:r>
      <w:r w:rsidR="007B6A47" w:rsidRPr="002E17C6">
        <w:rPr>
          <w:rFonts w:ascii="Palatino Linotype" w:hAnsi="Palatino Linotype" w:cs="Arial"/>
          <w:b/>
        </w:rPr>
        <w:t xml:space="preserve">EL </w:t>
      </w:r>
      <w:r w:rsidR="007E30BA" w:rsidRPr="002E17C6">
        <w:rPr>
          <w:rFonts w:ascii="Palatino Linotype" w:hAnsi="Palatino Linotype" w:cs="Arial"/>
          <w:b/>
        </w:rPr>
        <w:t>RECURRENTE</w:t>
      </w:r>
      <w:r w:rsidR="0079262C" w:rsidRPr="002E17C6">
        <w:rPr>
          <w:rFonts w:ascii="Palatino Linotype" w:hAnsi="Palatino Linotype" w:cs="Arial"/>
        </w:rPr>
        <w:t>,</w:t>
      </w:r>
      <w:r w:rsidR="00A464F4" w:rsidRPr="002E17C6">
        <w:rPr>
          <w:rFonts w:ascii="Palatino Linotype" w:hAnsi="Palatino Linotype" w:cs="Arial"/>
        </w:rPr>
        <w:t xml:space="preserve"> en</w:t>
      </w:r>
      <w:r w:rsidR="00D730A4" w:rsidRPr="002E17C6">
        <w:rPr>
          <w:rFonts w:ascii="Palatino Linotype" w:hAnsi="Palatino Linotype" w:cs="Arial"/>
        </w:rPr>
        <w:t xml:space="preserve"> </w:t>
      </w:r>
      <w:r w:rsidR="0079262C" w:rsidRPr="002E17C6">
        <w:rPr>
          <w:rFonts w:ascii="Palatino Linotype" w:hAnsi="Palatino Linotype" w:cs="Arial"/>
        </w:rPr>
        <w:t>la</w:t>
      </w:r>
      <w:r w:rsidR="00D730A4" w:rsidRPr="002E17C6">
        <w:rPr>
          <w:rFonts w:ascii="Palatino Linotype" w:hAnsi="Palatino Linotype" w:cs="Arial"/>
        </w:rPr>
        <w:t xml:space="preserve"> </w:t>
      </w:r>
      <w:r w:rsidR="0079262C" w:rsidRPr="002E17C6">
        <w:rPr>
          <w:rFonts w:ascii="Palatino Linotype" w:hAnsi="Palatino Linotype" w:cs="Arial"/>
        </w:rPr>
        <w:t>cual</w:t>
      </w:r>
      <w:r w:rsidR="00DF54B5" w:rsidRPr="002E17C6">
        <w:rPr>
          <w:rFonts w:ascii="Palatino Linotype" w:hAnsi="Palatino Linotype" w:cs="Arial"/>
        </w:rPr>
        <w:t xml:space="preserve"> </w:t>
      </w:r>
      <w:r w:rsidR="00A464F4" w:rsidRPr="002E17C6">
        <w:rPr>
          <w:rFonts w:ascii="Palatino Linotype" w:hAnsi="Palatino Linotype" w:cs="Arial"/>
        </w:rPr>
        <w:t>señaló</w:t>
      </w:r>
      <w:r w:rsidR="00D730A4" w:rsidRPr="002E17C6">
        <w:rPr>
          <w:rFonts w:ascii="Palatino Linotype" w:hAnsi="Palatino Linotype" w:cs="Arial"/>
        </w:rPr>
        <w:t xml:space="preserve"> </w:t>
      </w:r>
      <w:r w:rsidR="0079262C" w:rsidRPr="002E17C6">
        <w:rPr>
          <w:rFonts w:ascii="Palatino Linotype" w:hAnsi="Palatino Linotype" w:cs="Arial"/>
        </w:rPr>
        <w:t>lo</w:t>
      </w:r>
      <w:r w:rsidR="00D730A4" w:rsidRPr="002E17C6">
        <w:rPr>
          <w:rFonts w:ascii="Palatino Linotype" w:hAnsi="Palatino Linotype" w:cs="Arial"/>
        </w:rPr>
        <w:t xml:space="preserve"> </w:t>
      </w:r>
      <w:r w:rsidR="0079262C" w:rsidRPr="002E17C6">
        <w:rPr>
          <w:rFonts w:ascii="Palatino Linotype" w:hAnsi="Palatino Linotype" w:cs="Arial"/>
        </w:rPr>
        <w:t>siguiente:</w:t>
      </w:r>
    </w:p>
    <w:p w:rsidR="00495796" w:rsidRPr="002E17C6" w:rsidRDefault="002E7B6A" w:rsidP="00BA76B6">
      <w:pPr>
        <w:spacing w:before="200" w:after="200"/>
        <w:ind w:left="851" w:right="899"/>
        <w:jc w:val="both"/>
        <w:rPr>
          <w:rFonts w:ascii="Palatino Linotype" w:hAnsi="Palatino Linotype" w:cs="Arial"/>
          <w:i/>
          <w:sz w:val="22"/>
          <w:szCs w:val="22"/>
        </w:rPr>
      </w:pPr>
      <w:r w:rsidRPr="002E17C6">
        <w:rPr>
          <w:rFonts w:ascii="Palatino Linotype" w:hAnsi="Palatino Linotype" w:cs="Arial"/>
          <w:i/>
          <w:sz w:val="22"/>
        </w:rPr>
        <w:t>“</w:t>
      </w:r>
      <w:r w:rsidR="00F03AB4" w:rsidRPr="002E17C6">
        <w:rPr>
          <w:rFonts w:ascii="Palatino Linotype" w:hAnsi="Palatino Linotype" w:cs="Arial"/>
          <w:i/>
          <w:sz w:val="22"/>
        </w:rPr>
        <w:t>…</w:t>
      </w:r>
      <w:r w:rsidR="00495796" w:rsidRPr="002E17C6">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7B6A47" w:rsidRPr="002E17C6" w:rsidRDefault="00683E7A" w:rsidP="007B6A47">
      <w:pPr>
        <w:spacing w:before="200" w:after="200"/>
        <w:ind w:left="851" w:right="899"/>
        <w:jc w:val="both"/>
        <w:rPr>
          <w:rFonts w:ascii="Palatino Linotype" w:hAnsi="Palatino Linotype" w:cs="Arial"/>
          <w:i/>
          <w:sz w:val="22"/>
          <w:szCs w:val="22"/>
        </w:rPr>
      </w:pPr>
      <w:r w:rsidRPr="002E17C6">
        <w:rPr>
          <w:rFonts w:ascii="Palatino Linotype" w:hAnsi="Palatino Linotype" w:cs="Arial"/>
          <w:i/>
          <w:sz w:val="22"/>
          <w:szCs w:val="22"/>
        </w:rPr>
        <w:t>SE ADJUNTA ARCHIVO PDF CON LA INFORMACIÓN REQUERIDA.</w:t>
      </w:r>
    </w:p>
    <w:p w:rsidR="007B6A47" w:rsidRPr="002E17C6" w:rsidRDefault="007B6A47" w:rsidP="007B6A47">
      <w:pPr>
        <w:spacing w:before="200" w:after="200"/>
        <w:ind w:left="851" w:right="899"/>
        <w:jc w:val="both"/>
        <w:rPr>
          <w:rFonts w:ascii="Palatino Linotype" w:hAnsi="Palatino Linotype" w:cs="Arial"/>
          <w:i/>
          <w:sz w:val="22"/>
          <w:szCs w:val="22"/>
        </w:rPr>
      </w:pPr>
      <w:r w:rsidRPr="002E17C6">
        <w:rPr>
          <w:rFonts w:ascii="Palatino Linotype" w:hAnsi="Palatino Linotype" w:cs="Arial"/>
          <w:i/>
          <w:sz w:val="22"/>
          <w:szCs w:val="22"/>
        </w:rPr>
        <w:t>ATENTAMENTE</w:t>
      </w:r>
    </w:p>
    <w:p w:rsidR="002E7B6A" w:rsidRPr="002E17C6" w:rsidRDefault="00683E7A" w:rsidP="007B6A47">
      <w:pPr>
        <w:spacing w:before="200" w:after="200"/>
        <w:ind w:left="851" w:right="899"/>
        <w:jc w:val="both"/>
        <w:rPr>
          <w:rFonts w:ascii="Palatino Linotype" w:hAnsi="Palatino Linotype"/>
          <w:sz w:val="22"/>
        </w:rPr>
      </w:pPr>
      <w:r w:rsidRPr="002E17C6">
        <w:rPr>
          <w:rFonts w:ascii="Palatino Linotype" w:hAnsi="Palatino Linotype" w:cs="Arial"/>
          <w:i/>
          <w:sz w:val="22"/>
          <w:szCs w:val="22"/>
        </w:rPr>
        <w:t>LIC. YADIRA ROBLES ROMERO</w:t>
      </w:r>
      <w:r w:rsidR="002E7B6A" w:rsidRPr="002E17C6">
        <w:rPr>
          <w:rFonts w:ascii="Palatino Linotype" w:hAnsi="Palatino Linotype" w:cs="Arial"/>
          <w:i/>
          <w:sz w:val="22"/>
        </w:rPr>
        <w:t>”</w:t>
      </w:r>
      <w:r w:rsidR="00D730A4" w:rsidRPr="002E17C6">
        <w:rPr>
          <w:rFonts w:ascii="Palatino Linotype" w:hAnsi="Palatino Linotype"/>
          <w:i/>
          <w:spacing w:val="-2"/>
          <w:sz w:val="22"/>
        </w:rPr>
        <w:t xml:space="preserve"> </w:t>
      </w:r>
      <w:r w:rsidR="002E7B6A" w:rsidRPr="002E17C6">
        <w:rPr>
          <w:rFonts w:ascii="Palatino Linotype" w:hAnsi="Palatino Linotype"/>
          <w:sz w:val="22"/>
        </w:rPr>
        <w:t>(Sic)</w:t>
      </w:r>
    </w:p>
    <w:p w:rsidR="00A464F4" w:rsidRPr="002E17C6" w:rsidRDefault="00A464F4" w:rsidP="00895E48">
      <w:pPr>
        <w:pStyle w:val="Prrafodelista"/>
        <w:tabs>
          <w:tab w:val="left" w:pos="567"/>
        </w:tabs>
        <w:spacing w:before="120" w:after="120" w:line="360" w:lineRule="auto"/>
        <w:ind w:left="0"/>
        <w:jc w:val="both"/>
        <w:rPr>
          <w:rFonts w:ascii="Palatino Linotype" w:hAnsi="Palatino Linotype" w:cs="Arial"/>
        </w:rPr>
      </w:pPr>
      <w:r w:rsidRPr="002E17C6">
        <w:rPr>
          <w:rFonts w:ascii="Palatino Linotype" w:hAnsi="Palatino Linotype"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87970</wp:posOffset>
                </wp:positionH>
                <wp:positionV relativeFrom="paragraph">
                  <wp:posOffset>566604</wp:posOffset>
                </wp:positionV>
                <wp:extent cx="5713679" cy="3890164"/>
                <wp:effectExtent l="38100" t="19050" r="59055" b="91440"/>
                <wp:wrapNone/>
                <wp:docPr id="3" name="Conector recto 3"/>
                <wp:cNvGraphicFramePr/>
                <a:graphic xmlns:a="http://schemas.openxmlformats.org/drawingml/2006/main">
                  <a:graphicData uri="http://schemas.microsoft.com/office/word/2010/wordprocessingShape">
                    <wps:wsp>
                      <wps:cNvCnPr/>
                      <wps:spPr>
                        <a:xfrm>
                          <a:off x="0" y="0"/>
                          <a:ext cx="5713679" cy="389016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E6F43AD" id="Conector recto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95pt,44.6pt" to="456.85pt,3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" strokecolor="#4f81bd [3204]" strokeweight="2pt">
                <v:shadow on="t" color="black" opacity="24903f" origin=",.5" offset="0,.55556mm"/>
              </v:line>
            </w:pict>
          </mc:Fallback>
        </mc:AlternateContent>
      </w:r>
      <w:r w:rsidR="00CD6357" w:rsidRPr="002E17C6">
        <w:rPr>
          <w:rFonts w:ascii="Palatino Linotype" w:hAnsi="Palatino Linotype" w:cs="Arial"/>
        </w:rPr>
        <w:t xml:space="preserve">Asimismo, </w:t>
      </w:r>
      <w:r w:rsidR="00CD6357" w:rsidRPr="002E17C6">
        <w:rPr>
          <w:rFonts w:ascii="Palatino Linotype" w:hAnsi="Palatino Linotype" w:cs="Arial"/>
          <w:b/>
        </w:rPr>
        <w:t>EL SUJETO OBLIGADO</w:t>
      </w:r>
      <w:r w:rsidR="00CD6357" w:rsidRPr="002E17C6">
        <w:rPr>
          <w:rFonts w:ascii="Palatino Linotype" w:hAnsi="Palatino Linotype" w:cs="Arial"/>
        </w:rPr>
        <w:t xml:space="preserve"> adjuntó </w:t>
      </w:r>
      <w:r w:rsidR="00710841" w:rsidRPr="002E17C6">
        <w:rPr>
          <w:rFonts w:ascii="Palatino Linotype" w:hAnsi="Palatino Linotype"/>
        </w:rPr>
        <w:t>el</w:t>
      </w:r>
      <w:r w:rsidR="00CD6357" w:rsidRPr="002E17C6">
        <w:rPr>
          <w:rFonts w:ascii="Palatino Linotype" w:hAnsi="Palatino Linotype"/>
        </w:rPr>
        <w:t xml:space="preserve"> archivo electrónico denominado </w:t>
      </w:r>
      <w:r w:rsidR="00683E7A" w:rsidRPr="002E17C6">
        <w:rPr>
          <w:rFonts w:ascii="Palatino Linotype" w:hAnsi="Palatino Linotype"/>
          <w:b/>
        </w:rPr>
        <w:t>CONTESTACION SOLICITUD #00074.pdf</w:t>
      </w:r>
      <w:r w:rsidR="00CD6357" w:rsidRPr="002E17C6">
        <w:rPr>
          <w:rFonts w:ascii="Palatino Linotype" w:hAnsi="Palatino Linotype" w:cs="Arial"/>
        </w:rPr>
        <w:t xml:space="preserve">, </w:t>
      </w:r>
      <w:r w:rsidR="00710841" w:rsidRPr="002E17C6">
        <w:rPr>
          <w:rFonts w:ascii="Palatino Linotype" w:hAnsi="Palatino Linotype" w:cs="Arial"/>
        </w:rPr>
        <w:t>el cual</w:t>
      </w:r>
      <w:r w:rsidR="00CD6357" w:rsidRPr="002E17C6">
        <w:rPr>
          <w:rFonts w:ascii="Palatino Linotype" w:hAnsi="Palatino Linotype" w:cs="Arial"/>
        </w:rPr>
        <w:t xml:space="preserve"> </w:t>
      </w:r>
      <w:r w:rsidRPr="002E17C6">
        <w:rPr>
          <w:rFonts w:ascii="Palatino Linotype" w:hAnsi="Palatino Linotype" w:cs="Arial"/>
        </w:rPr>
        <w:t>contiene:</w:t>
      </w:r>
    </w:p>
    <w:p w:rsidR="00A464F4" w:rsidRPr="002E17C6" w:rsidRDefault="00A464F4" w:rsidP="00A464F4">
      <w:pPr>
        <w:pStyle w:val="Prrafodelista"/>
        <w:tabs>
          <w:tab w:val="left" w:pos="567"/>
        </w:tabs>
        <w:spacing w:before="120" w:after="120" w:line="360" w:lineRule="auto"/>
        <w:ind w:left="0"/>
        <w:jc w:val="center"/>
        <w:rPr>
          <w:rFonts w:ascii="Palatino Linotype" w:hAnsi="Palatino Linotype" w:cs="Arial"/>
        </w:rPr>
      </w:pPr>
      <w:r w:rsidRPr="002E17C6">
        <w:rPr>
          <w:noProof/>
          <w:lang w:eastAsia="es-MX"/>
        </w:rPr>
        <w:lastRenderedPageBreak/>
        <w:drawing>
          <wp:inline distT="0" distB="0" distL="0" distR="0" wp14:anchorId="13C9BE74" wp14:editId="0EA20E19">
            <wp:extent cx="5290820" cy="7500194"/>
            <wp:effectExtent l="0" t="0" r="508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583" t="8760" r="33290" b="8821"/>
                    <a:stretch/>
                  </pic:blipFill>
                  <pic:spPr bwMode="auto">
                    <a:xfrm>
                      <a:off x="0" y="0"/>
                      <a:ext cx="5328946" cy="7554241"/>
                    </a:xfrm>
                    <a:prstGeom prst="rect">
                      <a:avLst/>
                    </a:prstGeom>
                    <a:ln>
                      <a:noFill/>
                    </a:ln>
                    <a:extLst>
                      <a:ext uri="{53640926-AAD7-44D8-BBD7-CCE9431645EC}">
                        <a14:shadowObscured xmlns:a14="http://schemas.microsoft.com/office/drawing/2010/main"/>
                      </a:ext>
                    </a:extLst>
                  </pic:spPr>
                </pic:pic>
              </a:graphicData>
            </a:graphic>
          </wp:inline>
        </w:drawing>
      </w:r>
    </w:p>
    <w:p w:rsidR="00D73FD7" w:rsidRPr="002E17C6" w:rsidRDefault="00205871" w:rsidP="00205871">
      <w:pPr>
        <w:pStyle w:val="Prrafodelista"/>
        <w:tabs>
          <w:tab w:val="left" w:pos="567"/>
        </w:tabs>
        <w:spacing w:before="200" w:after="200" w:line="360" w:lineRule="auto"/>
        <w:ind w:left="0"/>
        <w:jc w:val="both"/>
        <w:rPr>
          <w:rFonts w:ascii="Palatino Linotype" w:hAnsi="Palatino Linotype" w:cs="Arial"/>
        </w:rPr>
      </w:pPr>
      <w:r w:rsidRPr="002E17C6">
        <w:rPr>
          <w:rFonts w:ascii="Palatino Linotype" w:hAnsi="Palatino Linotype" w:cs="Arial"/>
          <w:b/>
          <w:sz w:val="28"/>
          <w:szCs w:val="28"/>
        </w:rPr>
        <w:lastRenderedPageBreak/>
        <w:t>IV.</w:t>
      </w:r>
      <w:r w:rsidRPr="002E17C6">
        <w:rPr>
          <w:rFonts w:ascii="Palatino Linotype" w:hAnsi="Palatino Linotype" w:cs="Arial"/>
        </w:rPr>
        <w:t xml:space="preserve"> </w:t>
      </w:r>
      <w:r w:rsidR="00D73FD7" w:rsidRPr="002E17C6">
        <w:rPr>
          <w:rFonts w:ascii="Palatino Linotype" w:hAnsi="Palatino Linotype" w:cs="Arial"/>
        </w:rPr>
        <w:t>Inconforme</w:t>
      </w:r>
      <w:r w:rsidR="00D730A4" w:rsidRPr="002E17C6">
        <w:rPr>
          <w:rFonts w:ascii="Palatino Linotype" w:hAnsi="Palatino Linotype"/>
        </w:rPr>
        <w:t xml:space="preserve"> </w:t>
      </w:r>
      <w:r w:rsidR="00D73FD7" w:rsidRPr="002E17C6">
        <w:rPr>
          <w:rFonts w:ascii="Palatino Linotype" w:hAnsi="Palatino Linotype"/>
        </w:rPr>
        <w:t>con</w:t>
      </w:r>
      <w:r w:rsidR="00D730A4" w:rsidRPr="002E17C6">
        <w:rPr>
          <w:rFonts w:ascii="Palatino Linotype" w:hAnsi="Palatino Linotype"/>
        </w:rPr>
        <w:t xml:space="preserve"> </w:t>
      </w:r>
      <w:r w:rsidR="00D73FD7" w:rsidRPr="002E17C6">
        <w:rPr>
          <w:rFonts w:ascii="Palatino Linotype" w:hAnsi="Palatino Linotype"/>
        </w:rPr>
        <w:t>la</w:t>
      </w:r>
      <w:r w:rsidR="00D730A4" w:rsidRPr="002E17C6">
        <w:rPr>
          <w:rFonts w:ascii="Palatino Linotype" w:hAnsi="Palatino Linotype"/>
        </w:rPr>
        <w:t xml:space="preserve"> </w:t>
      </w:r>
      <w:r w:rsidR="00D73FD7" w:rsidRPr="002E17C6">
        <w:rPr>
          <w:rFonts w:ascii="Palatino Linotype" w:hAnsi="Palatino Linotype" w:cs="Arial"/>
        </w:rPr>
        <w:t>respuesta</w:t>
      </w:r>
      <w:r w:rsidR="00D730A4" w:rsidRPr="002E17C6">
        <w:rPr>
          <w:rFonts w:ascii="Palatino Linotype" w:hAnsi="Palatino Linotype" w:cs="Arial"/>
        </w:rPr>
        <w:t xml:space="preserve"> </w:t>
      </w:r>
      <w:r w:rsidR="00D73FD7" w:rsidRPr="002E17C6">
        <w:rPr>
          <w:rFonts w:ascii="Palatino Linotype" w:hAnsi="Palatino Linotype"/>
        </w:rPr>
        <w:t>del</w:t>
      </w:r>
      <w:r w:rsidR="00D730A4" w:rsidRPr="002E17C6">
        <w:rPr>
          <w:rFonts w:ascii="Palatino Linotype" w:hAnsi="Palatino Linotype"/>
        </w:rPr>
        <w:t xml:space="preserve"> </w:t>
      </w:r>
      <w:r w:rsidR="00D73FD7" w:rsidRPr="002E17C6">
        <w:rPr>
          <w:rFonts w:ascii="Palatino Linotype" w:hAnsi="Palatino Linotype"/>
          <w:b/>
        </w:rPr>
        <w:t>SUJETO</w:t>
      </w:r>
      <w:r w:rsidR="00D730A4" w:rsidRPr="002E17C6">
        <w:rPr>
          <w:rFonts w:ascii="Palatino Linotype" w:hAnsi="Palatino Linotype"/>
          <w:b/>
        </w:rPr>
        <w:t xml:space="preserve"> </w:t>
      </w:r>
      <w:r w:rsidR="00D73FD7" w:rsidRPr="002E17C6">
        <w:rPr>
          <w:rFonts w:ascii="Palatino Linotype" w:hAnsi="Palatino Linotype"/>
          <w:b/>
        </w:rPr>
        <w:t>OBLIGADO</w:t>
      </w:r>
      <w:r w:rsidR="00D73FD7" w:rsidRPr="002E17C6">
        <w:rPr>
          <w:rFonts w:ascii="Palatino Linotype" w:hAnsi="Palatino Linotype"/>
        </w:rPr>
        <w:t>,</w:t>
      </w:r>
      <w:r w:rsidR="00D730A4" w:rsidRPr="002E17C6">
        <w:rPr>
          <w:rFonts w:ascii="Palatino Linotype" w:hAnsi="Palatino Linotype"/>
        </w:rPr>
        <w:t xml:space="preserve"> </w:t>
      </w:r>
      <w:r w:rsidR="00D73FD7" w:rsidRPr="002E17C6">
        <w:rPr>
          <w:rFonts w:ascii="Palatino Linotype" w:hAnsi="Palatino Linotype"/>
        </w:rPr>
        <w:t>el</w:t>
      </w:r>
      <w:r w:rsidR="00D730A4" w:rsidRPr="002E17C6">
        <w:rPr>
          <w:rFonts w:ascii="Palatino Linotype" w:hAnsi="Palatino Linotype"/>
        </w:rPr>
        <w:t xml:space="preserve"> </w:t>
      </w:r>
      <w:r w:rsidR="00683E7A" w:rsidRPr="002E17C6">
        <w:rPr>
          <w:rFonts w:ascii="Palatino Linotype" w:hAnsi="Palatino Linotype" w:cs="Arial"/>
        </w:rPr>
        <w:t>veinte</w:t>
      </w:r>
      <w:r w:rsidR="006271B3" w:rsidRPr="002E17C6">
        <w:rPr>
          <w:rFonts w:ascii="Palatino Linotype" w:hAnsi="Palatino Linotype" w:cs="Arial"/>
        </w:rPr>
        <w:t xml:space="preserve"> </w:t>
      </w:r>
      <w:r w:rsidR="006271B3" w:rsidRPr="002E17C6">
        <w:rPr>
          <w:rFonts w:ascii="Palatino Linotype" w:hAnsi="Palatino Linotype"/>
        </w:rPr>
        <w:t xml:space="preserve">de </w:t>
      </w:r>
      <w:r w:rsidR="00683E7A" w:rsidRPr="002E17C6">
        <w:rPr>
          <w:rFonts w:ascii="Palatino Linotype" w:hAnsi="Palatino Linotype"/>
        </w:rPr>
        <w:t>septiembre</w:t>
      </w:r>
      <w:r w:rsidR="006271B3" w:rsidRPr="002E17C6">
        <w:rPr>
          <w:rFonts w:ascii="Palatino Linotype" w:hAnsi="Palatino Linotype"/>
        </w:rPr>
        <w:t xml:space="preserve"> de dos mil dieci</w:t>
      </w:r>
      <w:r w:rsidR="00B70603" w:rsidRPr="002E17C6">
        <w:rPr>
          <w:rFonts w:ascii="Palatino Linotype" w:hAnsi="Palatino Linotype"/>
        </w:rPr>
        <w:t>ocho</w:t>
      </w:r>
      <w:r w:rsidR="00406744" w:rsidRPr="002E17C6">
        <w:rPr>
          <w:rFonts w:ascii="Palatino Linotype" w:hAnsi="Palatino Linotype"/>
        </w:rPr>
        <w:t xml:space="preserve">, </w:t>
      </w:r>
      <w:r w:rsidR="007B6A47" w:rsidRPr="002E17C6">
        <w:rPr>
          <w:rFonts w:ascii="Palatino Linotype" w:hAnsi="Palatino Linotype"/>
          <w:b/>
        </w:rPr>
        <w:t>EL</w:t>
      </w:r>
      <w:r w:rsidR="007E30BA" w:rsidRPr="002E17C6">
        <w:rPr>
          <w:rFonts w:ascii="Palatino Linotype" w:hAnsi="Palatino Linotype"/>
          <w:b/>
        </w:rPr>
        <w:t xml:space="preserve"> RECURRENTE</w:t>
      </w:r>
      <w:r w:rsidR="00406744" w:rsidRPr="002E17C6">
        <w:rPr>
          <w:rFonts w:ascii="Palatino Linotype" w:hAnsi="Palatino Linotype"/>
        </w:rPr>
        <w:t xml:space="preserve"> mediante </w:t>
      </w:r>
      <w:r w:rsidR="00406744" w:rsidRPr="002E17C6">
        <w:rPr>
          <w:rFonts w:ascii="Palatino Linotype" w:hAnsi="Palatino Linotype"/>
          <w:b/>
        </w:rPr>
        <w:t xml:space="preserve">EL SAIMEX </w:t>
      </w:r>
      <w:r w:rsidR="00406744" w:rsidRPr="002E17C6">
        <w:rPr>
          <w:rFonts w:ascii="Palatino Linotype" w:hAnsi="Palatino Linotype"/>
        </w:rPr>
        <w:t xml:space="preserve">interpuso el recurso de revisión objeto del </w:t>
      </w:r>
      <w:r w:rsidR="00406744" w:rsidRPr="002E17C6">
        <w:rPr>
          <w:rFonts w:ascii="Palatino Linotype" w:hAnsi="Palatino Linotype" w:cs="Arial"/>
        </w:rPr>
        <w:t>presente</w:t>
      </w:r>
      <w:r w:rsidR="00406744" w:rsidRPr="002E17C6">
        <w:rPr>
          <w:rFonts w:ascii="Palatino Linotype" w:hAnsi="Palatino Linotype"/>
        </w:rPr>
        <w:t xml:space="preserve"> estudio</w:t>
      </w:r>
      <w:r w:rsidR="006271B3" w:rsidRPr="002E17C6">
        <w:rPr>
          <w:rFonts w:ascii="Palatino Linotype" w:hAnsi="Palatino Linotype"/>
        </w:rPr>
        <w:t>,</w:t>
      </w:r>
      <w:r w:rsidR="00406744" w:rsidRPr="002E17C6">
        <w:rPr>
          <w:rFonts w:ascii="Palatino Linotype" w:hAnsi="Palatino Linotype"/>
        </w:rPr>
        <w:t xml:space="preserve"> al que se le asignó el </w:t>
      </w:r>
      <w:r w:rsidR="00406744" w:rsidRPr="002E17C6">
        <w:rPr>
          <w:rFonts w:ascii="Palatino Linotype" w:hAnsi="Palatino Linotype" w:cs="Arial"/>
        </w:rPr>
        <w:t>número</w:t>
      </w:r>
      <w:r w:rsidR="00D041DB" w:rsidRPr="002E17C6">
        <w:rPr>
          <w:rFonts w:ascii="Palatino Linotype" w:hAnsi="Palatino Linotype" w:cs="Arial"/>
        </w:rPr>
        <w:t xml:space="preserve"> </w:t>
      </w:r>
      <w:r w:rsidR="00683E7A" w:rsidRPr="002E17C6">
        <w:rPr>
          <w:rFonts w:ascii="Palatino Linotype" w:hAnsi="Palatino Linotype" w:cs="Arial"/>
          <w:b/>
          <w:bCs/>
          <w:lang w:val="es-ES_tradnl"/>
        </w:rPr>
        <w:t>03497</w:t>
      </w:r>
      <w:r w:rsidR="00BA76B6" w:rsidRPr="002E17C6">
        <w:rPr>
          <w:rFonts w:ascii="Palatino Linotype" w:hAnsi="Palatino Linotype" w:cs="Arial"/>
          <w:b/>
          <w:bCs/>
          <w:lang w:val="es-ES_tradnl"/>
        </w:rPr>
        <w:t>/INFOEM/IP/RR/2018</w:t>
      </w:r>
      <w:r w:rsidR="00D73FD7" w:rsidRPr="002E17C6">
        <w:rPr>
          <w:rFonts w:ascii="Palatino Linotype" w:hAnsi="Palatino Linotype" w:cs="Arial"/>
        </w:rPr>
        <w:t>,</w:t>
      </w:r>
      <w:r w:rsidR="00D730A4" w:rsidRPr="002E17C6">
        <w:rPr>
          <w:rFonts w:ascii="Palatino Linotype" w:hAnsi="Palatino Linotype" w:cs="Arial"/>
        </w:rPr>
        <w:t xml:space="preserve"> </w:t>
      </w:r>
      <w:r w:rsidR="00D73FD7" w:rsidRPr="002E17C6">
        <w:rPr>
          <w:rFonts w:ascii="Palatino Linotype" w:hAnsi="Palatino Linotype" w:cs="Arial"/>
        </w:rPr>
        <w:t>en</w:t>
      </w:r>
      <w:r w:rsidR="00D730A4" w:rsidRPr="002E17C6">
        <w:rPr>
          <w:rFonts w:ascii="Palatino Linotype" w:hAnsi="Palatino Linotype" w:cs="Arial"/>
        </w:rPr>
        <w:t xml:space="preserve"> </w:t>
      </w:r>
      <w:r w:rsidR="00D73FD7" w:rsidRPr="002E17C6">
        <w:rPr>
          <w:rFonts w:ascii="Palatino Linotype" w:hAnsi="Palatino Linotype" w:cs="Arial"/>
        </w:rPr>
        <w:t>el</w:t>
      </w:r>
      <w:r w:rsidR="00D730A4" w:rsidRPr="002E17C6">
        <w:rPr>
          <w:rFonts w:ascii="Palatino Linotype" w:hAnsi="Palatino Linotype" w:cs="Arial"/>
        </w:rPr>
        <w:t xml:space="preserve"> </w:t>
      </w:r>
      <w:r w:rsidR="00D73FD7" w:rsidRPr="002E17C6">
        <w:rPr>
          <w:rFonts w:ascii="Palatino Linotype" w:hAnsi="Palatino Linotype" w:cs="Arial"/>
        </w:rPr>
        <w:t>que</w:t>
      </w:r>
      <w:r w:rsidR="00D730A4" w:rsidRPr="002E17C6">
        <w:rPr>
          <w:rFonts w:ascii="Palatino Linotype" w:hAnsi="Palatino Linotype" w:cs="Arial"/>
        </w:rPr>
        <w:t xml:space="preserve"> </w:t>
      </w:r>
      <w:r w:rsidR="00D73FD7" w:rsidRPr="002E17C6">
        <w:rPr>
          <w:rFonts w:ascii="Palatino Linotype" w:hAnsi="Palatino Linotype" w:cs="Arial"/>
        </w:rPr>
        <w:t>señaló</w:t>
      </w:r>
      <w:r w:rsidR="00B93B76" w:rsidRPr="002E17C6">
        <w:rPr>
          <w:rFonts w:ascii="Palatino Linotype" w:hAnsi="Palatino Linotype" w:cs="Arial"/>
        </w:rPr>
        <w:t xml:space="preserve"> tanto en</w:t>
      </w:r>
      <w:r w:rsidR="00D730A4" w:rsidRPr="002E17C6">
        <w:rPr>
          <w:rFonts w:ascii="Palatino Linotype" w:hAnsi="Palatino Linotype" w:cs="Arial"/>
        </w:rPr>
        <w:t xml:space="preserve"> </w:t>
      </w:r>
      <w:r w:rsidR="00D73FD7" w:rsidRPr="002E17C6">
        <w:rPr>
          <w:rFonts w:ascii="Palatino Linotype" w:hAnsi="Palatino Linotype" w:cs="Arial"/>
        </w:rPr>
        <w:t>acto</w:t>
      </w:r>
      <w:r w:rsidR="00D730A4" w:rsidRPr="002E17C6">
        <w:rPr>
          <w:rFonts w:ascii="Palatino Linotype" w:hAnsi="Palatino Linotype" w:cs="Arial"/>
        </w:rPr>
        <w:t xml:space="preserve"> </w:t>
      </w:r>
      <w:r w:rsidR="00D73FD7" w:rsidRPr="002E17C6">
        <w:rPr>
          <w:rFonts w:ascii="Palatino Linotype" w:hAnsi="Palatino Linotype" w:cs="Arial"/>
        </w:rPr>
        <w:t>impugnado</w:t>
      </w:r>
      <w:r w:rsidR="00B93B76" w:rsidRPr="002E17C6">
        <w:rPr>
          <w:rFonts w:ascii="Palatino Linotype" w:hAnsi="Palatino Linotype" w:cs="Arial"/>
        </w:rPr>
        <w:t xml:space="preserve"> </w:t>
      </w:r>
      <w:r w:rsidR="00674DAF" w:rsidRPr="002E17C6">
        <w:rPr>
          <w:rFonts w:ascii="Palatino Linotype" w:hAnsi="Palatino Linotype" w:cs="Arial"/>
        </w:rPr>
        <w:t xml:space="preserve">lo </w:t>
      </w:r>
      <w:r w:rsidR="00CE18BB" w:rsidRPr="002E17C6">
        <w:rPr>
          <w:rFonts w:ascii="Palatino Linotype" w:hAnsi="Palatino Linotype" w:cs="Arial"/>
        </w:rPr>
        <w:t>siguiente:</w:t>
      </w:r>
    </w:p>
    <w:p w:rsidR="00D73FD7" w:rsidRPr="002E17C6" w:rsidRDefault="00D73FD7" w:rsidP="00BA76B6">
      <w:pPr>
        <w:spacing w:before="200" w:after="200"/>
        <w:ind w:left="851" w:right="899"/>
        <w:jc w:val="both"/>
        <w:rPr>
          <w:rFonts w:ascii="Palatino Linotype" w:hAnsi="Palatino Linotype" w:cs="Arial"/>
          <w:sz w:val="22"/>
          <w:szCs w:val="22"/>
          <w:lang w:eastAsia="es-MX"/>
        </w:rPr>
      </w:pPr>
      <w:r w:rsidRPr="002E17C6">
        <w:rPr>
          <w:rFonts w:ascii="Palatino Linotype" w:hAnsi="Palatino Linotype" w:cs="Arial"/>
          <w:i/>
          <w:sz w:val="22"/>
          <w:szCs w:val="22"/>
          <w:lang w:eastAsia="es-MX"/>
        </w:rPr>
        <w:t>“</w:t>
      </w:r>
      <w:r w:rsidR="00683E7A" w:rsidRPr="002E17C6">
        <w:rPr>
          <w:rFonts w:ascii="Palatino Linotype" w:hAnsi="Palatino Linotype" w:cs="Arial"/>
          <w:i/>
          <w:sz w:val="22"/>
          <w:szCs w:val="22"/>
        </w:rPr>
        <w:t>1.- LA ILEGAL RESPUESTA OTORGADA POR LA AUTORIDAD MUNICIPAL. 2.- EL CONTENIDO DEL DOCUMENTO QUE ADJUNTA.</w:t>
      </w:r>
      <w:r w:rsidRPr="002E17C6">
        <w:rPr>
          <w:rFonts w:ascii="Palatino Linotype" w:hAnsi="Palatino Linotype" w:cs="Arial"/>
          <w:i/>
          <w:sz w:val="22"/>
          <w:szCs w:val="22"/>
          <w:lang w:eastAsia="es-MX"/>
        </w:rPr>
        <w:t>”</w:t>
      </w:r>
      <w:r w:rsidR="00D730A4" w:rsidRPr="002E17C6">
        <w:rPr>
          <w:rFonts w:ascii="Palatino Linotype" w:hAnsi="Palatino Linotype" w:cs="Arial"/>
          <w:i/>
          <w:sz w:val="22"/>
          <w:szCs w:val="22"/>
          <w:lang w:eastAsia="es-MX"/>
        </w:rPr>
        <w:t xml:space="preserve"> </w:t>
      </w:r>
      <w:r w:rsidRPr="002E17C6">
        <w:rPr>
          <w:rFonts w:ascii="Palatino Linotype" w:hAnsi="Palatino Linotype" w:cs="Arial"/>
          <w:sz w:val="22"/>
          <w:szCs w:val="22"/>
          <w:lang w:eastAsia="es-MX"/>
        </w:rPr>
        <w:t>(Sic)</w:t>
      </w:r>
    </w:p>
    <w:p w:rsidR="00674DAF" w:rsidRPr="002E17C6" w:rsidRDefault="00674DAF" w:rsidP="00674DAF">
      <w:pPr>
        <w:spacing w:line="360" w:lineRule="auto"/>
        <w:jc w:val="both"/>
        <w:rPr>
          <w:rFonts w:ascii="Palatino Linotype" w:hAnsi="Palatino Linotype" w:cs="Arial"/>
        </w:rPr>
      </w:pPr>
      <w:r w:rsidRPr="002E17C6">
        <w:rPr>
          <w:rFonts w:ascii="Palatino Linotype" w:hAnsi="Palatino Linotype" w:cs="Arial"/>
        </w:rPr>
        <w:t xml:space="preserve">Asimismo, como razones o motivos de inconformidad:  </w:t>
      </w:r>
    </w:p>
    <w:p w:rsidR="00674DAF" w:rsidRPr="002E17C6" w:rsidRDefault="00674DAF" w:rsidP="00D03D86">
      <w:pPr>
        <w:ind w:left="851" w:right="902"/>
        <w:jc w:val="both"/>
        <w:rPr>
          <w:rFonts w:ascii="Palatino Linotype" w:hAnsi="Palatino Linotype"/>
          <w:i/>
          <w:sz w:val="22"/>
          <w:szCs w:val="22"/>
          <w:lang w:eastAsia="es-MX"/>
        </w:rPr>
      </w:pPr>
      <w:r w:rsidRPr="002E17C6">
        <w:rPr>
          <w:rFonts w:ascii="Palatino Linotype" w:hAnsi="Palatino Linotype"/>
          <w:i/>
          <w:sz w:val="22"/>
          <w:szCs w:val="22"/>
          <w:lang w:eastAsia="es-MX"/>
        </w:rPr>
        <w:t>“</w:t>
      </w:r>
      <w:r w:rsidR="00683E7A" w:rsidRPr="002E17C6">
        <w:rPr>
          <w:rFonts w:ascii="Palatino Linotype" w:hAnsi="Palatino Linotype"/>
          <w:i/>
          <w:sz w:val="22"/>
          <w:szCs w:val="22"/>
          <w:lang w:eastAsia="es-MX"/>
        </w:rPr>
        <w:t xml:space="preserve">RESPECTO DE LA ILEGAL RESPUESTA OTORGADA POR EL SUJETO OBLIGADO Y DOCUMENTO ANEXO, EN VIRTUD DE LO SIGUIENTE: 1.- EN LA RESPUESTA PROPORCIONADA, LA UNIDAD DE TRANSPARENCIA DEL SUJETO OBLIGADO, SEÑALA QUE ADJUNTA ARCHIVO PDF CON LA INFORMACIÓN REQUERIDA, LO QUE RESULTA </w:t>
      </w:r>
      <w:r w:rsidR="00683E7A" w:rsidRPr="002E17C6">
        <w:rPr>
          <w:rFonts w:ascii="Palatino Linotype" w:hAnsi="Palatino Linotype"/>
          <w:b/>
          <w:i/>
          <w:sz w:val="22"/>
          <w:szCs w:val="22"/>
          <w:lang w:eastAsia="es-MX"/>
        </w:rPr>
        <w:t>TOTALMENTE FALSO Y FALTO DE LEGAL,</w:t>
      </w:r>
      <w:r w:rsidR="00683E7A" w:rsidRPr="002E17C6">
        <w:rPr>
          <w:rFonts w:ascii="Palatino Linotype" w:hAnsi="Palatino Linotype"/>
          <w:i/>
          <w:sz w:val="22"/>
          <w:szCs w:val="22"/>
          <w:lang w:eastAsia="es-MX"/>
        </w:rPr>
        <w:t xml:space="preserve"> YA QUE EL DOCUMENTO QUE SE ADJUNTA EN PDF, ES EL OFICIO OF/TRANS/007/2018, DE FECHA 19 DE SEPTIEMBRE DE 2018, SIGNADO POR EL C. ALDO ALLAN OSNAYA ROA, SECRETARIO DE GOBIERNO MUNICIPAL Y COORDINADOR DE TRANSPORTE, MEDIANTE EL CUAL SE ATIENDE LA SOLICITUD FORMULADA POR OFICIO UT/NR/272/2018, DE LA LICENCIADA YADIRA ROBLES ROMERO, TITULAR DE LA UNIDAD DE TRANSPARENCIA, </w:t>
      </w:r>
      <w:r w:rsidR="00683E7A" w:rsidRPr="002E17C6">
        <w:rPr>
          <w:rFonts w:ascii="Palatino Linotype" w:hAnsi="Palatino Linotype"/>
          <w:b/>
          <w:i/>
          <w:sz w:val="22"/>
          <w:szCs w:val="22"/>
          <w:lang w:eastAsia="es-MX"/>
        </w:rPr>
        <w:t>NO ASÍ LA FORMULADA POR EL DE LA VOZ, YA QUE DEL CONTENIDO DEL REFERIDO OFICIO, NO SE ADVIERTE QUE ATIENDA NINGUNA DE LAS PETICIONES FORMULADAS POR EL SUSCRITO. SIN PASAR DESAPERCIBIDO QUE EL OFICIO ATIENDE LA SOLICITAD FORMULADA POR LA UNIDAD DE TRANSPARENCIA, DE NINGÚN MODO SE PUEDE PRESUMIR QUE CON EL CONTENIDO DEL MISMO, SE ATIENDEN LAS PETICIONES QUE FORMULE,</w:t>
      </w:r>
      <w:r w:rsidR="00683E7A" w:rsidRPr="002E17C6">
        <w:rPr>
          <w:rFonts w:ascii="Palatino Linotype" w:hAnsi="Palatino Linotype"/>
          <w:i/>
          <w:sz w:val="22"/>
          <w:szCs w:val="22"/>
          <w:lang w:eastAsia="es-MX"/>
        </w:rPr>
        <w:t xml:space="preserve"> YA QUE TAMPOCO SE TIENE CONOCIMIENTO DEL CONTENIDO DEL OFICIO DE SOLICITUD EMITIDO POR LA UNIDAD DE TRANSPARENCIA, POR LO QUE </w:t>
      </w:r>
      <w:r w:rsidR="00683E7A" w:rsidRPr="002E17C6">
        <w:rPr>
          <w:rFonts w:ascii="Palatino Linotype" w:hAnsi="Palatino Linotype"/>
          <w:b/>
          <w:i/>
          <w:sz w:val="22"/>
          <w:szCs w:val="22"/>
          <w:lang w:eastAsia="es-MX"/>
        </w:rPr>
        <w:t>NO SE PUEDE TENER CERTEZA A QUE REFIERE LO MANIFESTADO POR EL SECRETARIO DE GOBIERNO MUNICIPAL Y COORDINADOR DE TRANSPORTE O CUAL ES REALMENTE LA SOLICITUD QUE ATIENDE.</w:t>
      </w:r>
      <w:r w:rsidR="00683E7A" w:rsidRPr="002E17C6">
        <w:rPr>
          <w:rFonts w:ascii="Palatino Linotype" w:hAnsi="Palatino Linotype"/>
          <w:i/>
          <w:sz w:val="22"/>
          <w:szCs w:val="22"/>
          <w:lang w:eastAsia="es-MX"/>
        </w:rPr>
        <w:t xml:space="preserve"> POR LO ANTERIOR SE VIOLENTA MI DERECHO AL ACCESO A LA INFORMACIÓN PÚBLICA, ASÍ COMO EL PRINCIPIO DE MÁXIMA PUBLICIDAD QUE DEBE REGIR EL ACTUAR DE </w:t>
      </w:r>
      <w:r w:rsidR="00683E7A" w:rsidRPr="002E17C6">
        <w:rPr>
          <w:rFonts w:ascii="Palatino Linotype" w:hAnsi="Palatino Linotype"/>
          <w:i/>
          <w:sz w:val="22"/>
          <w:szCs w:val="22"/>
          <w:lang w:eastAsia="es-MX"/>
        </w:rPr>
        <w:lastRenderedPageBreak/>
        <w:t xml:space="preserve">TODA AUTORIDAD. 2.- </w:t>
      </w:r>
      <w:r w:rsidR="00683E7A" w:rsidRPr="002E17C6">
        <w:rPr>
          <w:rFonts w:ascii="Palatino Linotype" w:hAnsi="Palatino Linotype"/>
          <w:b/>
          <w:i/>
          <w:sz w:val="22"/>
          <w:szCs w:val="22"/>
          <w:lang w:eastAsia="es-MX"/>
        </w:rPr>
        <w:t>LA RESPUESTA OTORGADA POR LA UNIDAD DE TRANSPARENCIA RESULTA ILEGAL, EN VIRTUD DE QUE LA MISMA ES CARENTE DE LA DEBIDA FUNDAMENTACIÓN Y MOTIVACIÓN QUE DEBE SUSTENTAR TODO ACTO DE AUTORIDAD,</w:t>
      </w:r>
      <w:r w:rsidR="00683E7A" w:rsidRPr="002E17C6">
        <w:rPr>
          <w:rFonts w:ascii="Palatino Linotype" w:hAnsi="Palatino Linotype"/>
          <w:i/>
          <w:sz w:val="22"/>
          <w:szCs w:val="22"/>
          <w:lang w:eastAsia="es-MX"/>
        </w:rPr>
        <w:t xml:space="preserve"> YA QUE DE LA LECTURA DE LA MISMA SE APRECIA QUE LA AUTORIDAD MUNICIPAL AGLUTINO DIVERSOS ARTÍCULOS DE LA LEY DE TRANSPARENCIA Y ACCESO A LA INFORMACIÓN PÚBLICA DEL ESTADO DE MÉXICO Y MUNICIPIOS, </w:t>
      </w:r>
      <w:r w:rsidR="00683E7A" w:rsidRPr="002E17C6">
        <w:rPr>
          <w:rFonts w:ascii="Palatino Linotype" w:hAnsi="Palatino Linotype"/>
          <w:b/>
          <w:i/>
          <w:sz w:val="22"/>
          <w:szCs w:val="22"/>
          <w:lang w:eastAsia="es-MX"/>
        </w:rPr>
        <w:t>SIN QUE DE LOS MISMOS SE PUEDA ADVERTIRSE LA VIOLATORIA RESPUESTA QUE PROPORCIONA, YA QUE TAL FUNDAMENTACIÓN REFIERE RESPECTO DE LAS FACULTADES DE LA UNIDAD DE TRANSPARENCIA, SIN QUE DE MODO ALGUNO MOTIVE O SE ADECUE EL SUPUESTO LEGAL, A LA RESTRICCIÓN DE INFORMACIÓN GENERADA POR LA AUTORIDAD MUNICIPAL.</w:t>
      </w:r>
      <w:r w:rsidR="00683E7A" w:rsidRPr="002E17C6">
        <w:rPr>
          <w:rFonts w:ascii="Palatino Linotype" w:hAnsi="Palatino Linotype"/>
          <w:i/>
          <w:sz w:val="22"/>
          <w:szCs w:val="22"/>
          <w:lang w:eastAsia="es-MX"/>
        </w:rPr>
        <w:t xml:space="preserve"> MAS AÚN, DE LA LECTURA DE LOS NUMERALES INVOCADOS POR LA AUTORIDAD, SE ADVIERTE SU OBLIGACIÓN DE PROPORCIONAR LA INFLACIÓN SOLICITADA, SIN QUE EN LA ESPECIE LO HAYA HECHO. 3.- SUPONIENDO SIN CONCEDER LA PROCEDENCIA DEL DOCUMENTO ADJUNTO, SEÑALO: RESPECTO DEL OFICIO QUE SE ADJUNTA A LA RESPUESTA, </w:t>
      </w:r>
      <w:r w:rsidR="00683E7A" w:rsidRPr="002E17C6">
        <w:rPr>
          <w:rFonts w:ascii="Palatino Linotype" w:hAnsi="Palatino Linotype"/>
          <w:b/>
          <w:i/>
          <w:sz w:val="22"/>
          <w:szCs w:val="22"/>
          <w:lang w:eastAsia="es-MX"/>
        </w:rPr>
        <w:t>EL MISMO RESULTA INCONGRUENTE Y FALTO DE LEGAL EN SU CONTENIDO, YA QUE REFIERE NO HABER ENCONTRADO DOCUMENTO DE AUTORIZACIÓN, LICENCIA O ANUENCIA DE CARÁCTER MUNICIPAL, SIN QUE PASE DESAPERCIBIDO QUE ES FACULTAD DEL AYUNTAMIENTO EL OTORGAMIENTO DE ANUENCIAS PARA EL ESTABLECIMIENTO DE BASES PARA LA PRESTACIÓN DEL SERVICIO PÚBLICO DE TRANSPORTE, SIEMPRE QUE CUMPLAN CON LOS ORDENAMIENTOS FEDERALES, ESTATALES Y MUNICIPALES, NO OBSTRUYAN EL TRÁNSITO VEHICULAR Y CUENTEN CON LOS LUGARES NECESARIOS Y SUFICIENTES PARA ESTACIONAR EL PARQUE VEHICULAR EN ESPERA DE PRESTAR EL SERVICIO REFERIDO</w:t>
      </w:r>
      <w:r w:rsidR="00683E7A" w:rsidRPr="002E17C6">
        <w:rPr>
          <w:rFonts w:ascii="Palatino Linotype" w:hAnsi="Palatino Linotype"/>
          <w:i/>
          <w:sz w:val="22"/>
          <w:szCs w:val="22"/>
          <w:lang w:eastAsia="es-MX"/>
        </w:rPr>
        <w:t xml:space="preserve">; POR LO QUE RESULTA ILÓGICO PRETENDER QUE LA AUTORIDAD MUNICIPAL CARECE LAS FACULTADES QUE SU PROPIA NORMA LE CONFIERE. 4.- DEL DOCUMENTO ANEXO SE ADVIERTE QUE LA AUTORIDAD MUNICIPAL PRETENDE EVADIR LA OBLIGACIÓN QUE LA NORMA LE CONFIERE, CUNDO MANIFIESTA QUE LA ÚNICA FACULTADA LA AUTORIZACIÓN DE BASE, ES LA SECRETARIA DE MOVILIDAD DEL GOBIERNO ESTATAL, SIN QUE DE MODO ALGÚN FUNDE Y MOTIVE TAL ASEVERACIÓN, PESE A HABÉRSELE REQUERIDO DE MANERA EXPRESA, SEÑALARA LA NORMATIVIDAD </w:t>
      </w:r>
      <w:r w:rsidR="00683E7A" w:rsidRPr="002E17C6">
        <w:rPr>
          <w:rFonts w:ascii="Palatino Linotype" w:hAnsi="Palatino Linotype"/>
          <w:i/>
          <w:sz w:val="22"/>
          <w:szCs w:val="22"/>
          <w:lang w:eastAsia="es-MX"/>
        </w:rPr>
        <w:lastRenderedPageBreak/>
        <w:t xml:space="preserve">EN APOYE LA RESPUESTA QUE OTORGA. 5.- </w:t>
      </w:r>
      <w:r w:rsidR="00683E7A" w:rsidRPr="002E17C6">
        <w:rPr>
          <w:rFonts w:ascii="Palatino Linotype" w:hAnsi="Palatino Linotype"/>
          <w:b/>
          <w:i/>
          <w:sz w:val="22"/>
          <w:szCs w:val="22"/>
          <w:lang w:eastAsia="es-MX"/>
        </w:rPr>
        <w:t>RESULTA ABSURDA LA MANIFESTACIÓN SEÑALADA POR LA AUTORIDAD MUNICIPAL, YA QUE SEÑALA, ANTE LA SUPUESTA FALTA DE INFORMACIÓN REQUERIDA, QUE LA MISMA LE FUE REQUERIDA A LA BASE, SIENDO ESTO AÚN MÁS INCONGRUENTE,</w:t>
      </w:r>
      <w:r w:rsidR="00683E7A" w:rsidRPr="002E17C6">
        <w:rPr>
          <w:rFonts w:ascii="Palatino Linotype" w:hAnsi="Palatino Linotype"/>
          <w:i/>
          <w:sz w:val="22"/>
          <w:szCs w:val="22"/>
          <w:lang w:eastAsia="es-MX"/>
        </w:rPr>
        <w:t xml:space="preserve"> YA QUE SI LA AUTORIDAD COMPETENTE ES LA SECRETARIA DE MOVILIDAD DEL ESTADO, LA INFORMACIÓN DEBIÓ SER REQUERIDA A ESTA Y NO A LA PROPIA BASE. 6.- </w:t>
      </w:r>
      <w:r w:rsidR="00683E7A" w:rsidRPr="002E17C6">
        <w:rPr>
          <w:rFonts w:ascii="Palatino Linotype" w:hAnsi="Palatino Linotype"/>
          <w:b/>
          <w:i/>
          <w:sz w:val="22"/>
          <w:szCs w:val="22"/>
          <w:lang w:eastAsia="es-MX"/>
        </w:rPr>
        <w:t>RESULTA ILEGAL EL ACTUAR DE LA AUTORIDAD MUNICIPAL YA QUE LA NORMA APLICABLE, SEÑALA QUE EN CASO DE QUE LA BASE NO CUENTE CON LOS PERMISOS, LAS UNIDADES SERÁN REMITIDAS AL CORRALÓN CON APOYO DE LA POLICÍA VIAL Y LA COORDINACIÓN DE TRANSPORTE. SIENDO QUE ES ESA MISMA AUTORIDAD QUIEN DICE NO TENER ANTECEDENTE SOBRE LA INFORMACIÓN SOLICITADA, Y PRETENDE REQUERIR LA QUE ES CONSIDERADA INFORMACIÓN PÚBLICA, AL PARTICULAR</w:t>
      </w:r>
      <w:r w:rsidR="00683E7A" w:rsidRPr="002E17C6">
        <w:rPr>
          <w:rFonts w:ascii="Palatino Linotype" w:hAnsi="Palatino Linotype"/>
          <w:i/>
          <w:sz w:val="22"/>
          <w:szCs w:val="22"/>
          <w:lang w:eastAsia="es-MX"/>
        </w:rPr>
        <w:t xml:space="preserve">. 7.- DEL MISMO MODO RESULTA ILÓGICO LO MANIFESTADO POR LA AUTORIDAD MUNICIPAL, PUES LA BASE DE TAXIS MATERIA DE LA SOLICITUD DE INFORMACIÓN PÚBLICA, SE ENCUENTRA ESTABLECIDA EN UA VIALIDAD QUE ES CONSIDERADA COMO INFRAESTRUCTURA VIAL LOCAL, ES DECIR, DE JURISDICCIÓN MUNICIPAL, POR LO QUE </w:t>
      </w:r>
      <w:r w:rsidR="00683E7A" w:rsidRPr="002E17C6">
        <w:rPr>
          <w:rFonts w:ascii="Palatino Linotype" w:hAnsi="Palatino Linotype"/>
          <w:b/>
          <w:i/>
          <w:sz w:val="22"/>
          <w:szCs w:val="22"/>
          <w:lang w:eastAsia="es-MX"/>
        </w:rPr>
        <w:t>COMPETE A ESTA, AUTORIZAR EL ESTABLECIMIENTO DE LA MISMA.</w:t>
      </w:r>
      <w:r w:rsidR="00683E7A" w:rsidRPr="002E17C6">
        <w:rPr>
          <w:rFonts w:ascii="Palatino Linotype" w:hAnsi="Palatino Linotype"/>
          <w:i/>
          <w:sz w:val="22"/>
          <w:szCs w:val="22"/>
          <w:lang w:eastAsia="es-MX"/>
        </w:rPr>
        <w:t xml:space="preserve"> 8.- RESULTA ILEGAL Y PRIVATIVA DE DERECHOS LA RESPUESTA OTORGADA, </w:t>
      </w:r>
      <w:r w:rsidR="00683E7A" w:rsidRPr="002E17C6">
        <w:rPr>
          <w:rFonts w:ascii="Palatino Linotype" w:hAnsi="Palatino Linotype"/>
          <w:b/>
          <w:i/>
          <w:sz w:val="22"/>
          <w:szCs w:val="22"/>
          <w:lang w:eastAsia="es-MX"/>
        </w:rPr>
        <w:t>YA QUE LA AUTORIDAD MUNICIPAL OMITE DOLOSAMENTE REFERIRSE A LA SOLICITUD FORMULADA RESPECTO DE EL MOTIVO POR EL CUAL, AL NO TENER ANTECEDENTE DE LA BASE DE TAXIS, POR QUE TOLERA EL FUNCIONAMIENTO IRREGULAR DE LA MISMA</w:t>
      </w:r>
      <w:r w:rsidR="00683E7A" w:rsidRPr="002E17C6">
        <w:rPr>
          <w:rFonts w:ascii="Palatino Linotype" w:hAnsi="Palatino Linotype"/>
          <w:i/>
          <w:sz w:val="22"/>
          <w:szCs w:val="22"/>
          <w:lang w:eastAsia="es-MX"/>
        </w:rPr>
        <w:t xml:space="preserve">, ASÍ COMO TODAS LAS IRREGULARIDADES MANIFESTADAS. 9.- </w:t>
      </w:r>
      <w:r w:rsidR="00683E7A" w:rsidRPr="002E17C6">
        <w:rPr>
          <w:rFonts w:ascii="Palatino Linotype" w:hAnsi="Palatino Linotype"/>
          <w:b/>
          <w:i/>
          <w:sz w:val="22"/>
          <w:szCs w:val="22"/>
          <w:lang w:eastAsia="es-MX"/>
        </w:rPr>
        <w:t>LA RESPUESTA OTORGADA RESULTA ILEGAL, EN VIRTUD DE QUE LA MISMA RESTRINGE EL DERECHO DEL SUSCRITO A INFORMACIÓN PÚBLICA,</w:t>
      </w:r>
      <w:r w:rsidR="00683E7A" w:rsidRPr="002E17C6">
        <w:rPr>
          <w:rFonts w:ascii="Palatino Linotype" w:hAnsi="Palatino Linotype"/>
          <w:i/>
          <w:sz w:val="22"/>
          <w:szCs w:val="22"/>
          <w:lang w:eastAsia="es-MX"/>
        </w:rPr>
        <w:t xml:space="preserve"> QUE </w:t>
      </w:r>
      <w:r w:rsidR="00683E7A" w:rsidRPr="002E17C6">
        <w:rPr>
          <w:rFonts w:ascii="Palatino Linotype" w:hAnsi="Palatino Linotype"/>
          <w:b/>
          <w:i/>
          <w:sz w:val="22"/>
          <w:szCs w:val="22"/>
          <w:lang w:eastAsia="es-MX"/>
        </w:rPr>
        <w:t>ADEMÁS, CON LOS ACTOS U OMISIONES DE LA AUTORIDAD MUNICIPAL RESPECTO DE LAS PETICIONES FORMULADAS, GENERAN LA VIOLACIÓN DE DERECHOS A LA COLECTIVIDAD, YA QUE EL IRREGULAR ESTABLECIMIENTO Y FUNCIONAMIENTO DE LA BASE DE TAXIS, AFECTA OTROS DERECHOS DE QUIENES HABITAN O TRANSITAN DIARIAMENTE POR AHÍ</w:t>
      </w:r>
      <w:r w:rsidR="00683E7A" w:rsidRPr="002E17C6">
        <w:rPr>
          <w:rFonts w:ascii="Palatino Linotype" w:hAnsi="Palatino Linotype"/>
          <w:i/>
          <w:sz w:val="22"/>
          <w:szCs w:val="22"/>
          <w:lang w:eastAsia="es-MX"/>
        </w:rPr>
        <w:t xml:space="preserve">, YA QUE, COMO SE MANIFESTÓ EN LA SOLICITUD, </w:t>
      </w:r>
      <w:r w:rsidR="00683E7A" w:rsidRPr="002E17C6">
        <w:rPr>
          <w:rFonts w:ascii="Palatino Linotype" w:hAnsi="Palatino Linotype"/>
          <w:b/>
          <w:i/>
          <w:sz w:val="22"/>
          <w:szCs w:val="22"/>
          <w:lang w:eastAsia="es-MX"/>
        </w:rPr>
        <w:t>LA AUTORIDAD PERMITE O TOLERA LA AFECTACIÓN A LA SEGURIDAD DE USUARIOS, PEATONES, GENERANDO O PROPICIANDO CONFLICTOS VIALES EXISTENTES EN EL TERRITORIO MUNICIPAL.</w:t>
      </w:r>
      <w:r w:rsidR="00683E7A" w:rsidRPr="002E17C6">
        <w:rPr>
          <w:rFonts w:ascii="Palatino Linotype" w:hAnsi="Palatino Linotype"/>
          <w:i/>
          <w:sz w:val="22"/>
          <w:szCs w:val="22"/>
          <w:lang w:eastAsia="es-MX"/>
        </w:rPr>
        <w:t xml:space="preserve"> </w:t>
      </w:r>
      <w:r w:rsidR="00683E7A" w:rsidRPr="002E17C6">
        <w:rPr>
          <w:rFonts w:ascii="Palatino Linotype" w:hAnsi="Palatino Linotype"/>
          <w:i/>
          <w:sz w:val="22"/>
          <w:szCs w:val="22"/>
          <w:lang w:eastAsia="es-MX"/>
        </w:rPr>
        <w:lastRenderedPageBreak/>
        <w:t xml:space="preserve">10.- RESULTA ILÓGICO PRETENDER QUE LA AUTORIDAD MUNICIPAL NO ES COMPETENTE PARA DAR INTERVENCIÓN RESPECTO DE ESTABLECIMIENTO DE LA BASE DE TAXIS, YA QUE DE SER ASÍ, SE TRASGREDIRÍA LO DISPUESTO POR EL ARTÍCULO 166 DEL REGLAMENTO ORGÁNICO DE LA ADMINISTRACIÓN PÚBLICA MUNICIPAL DE NICOLÁS ROMERO, Y 137 DE SU BANDO MUNICIPAL. 11.- </w:t>
      </w:r>
      <w:r w:rsidR="00683E7A" w:rsidRPr="002E17C6">
        <w:rPr>
          <w:rFonts w:ascii="Palatino Linotype" w:hAnsi="Palatino Linotype"/>
          <w:b/>
          <w:i/>
          <w:sz w:val="22"/>
          <w:szCs w:val="22"/>
          <w:lang w:eastAsia="es-MX"/>
        </w:rPr>
        <w:t>LA OMISIÓN DEL SUJETO OBLIGAD PARA JUSTIFICAR E INFORMAR EL MOTIVO POR EL CUAL TOLERA Y PERMITE TODAS LAS IRREGULARIDADES SEÑALADAS EN LA SOLICITUD DE INFORMACIÓN PÚBLICA</w:t>
      </w:r>
      <w:r w:rsidR="00683E7A" w:rsidRPr="002E17C6">
        <w:rPr>
          <w:rFonts w:ascii="Palatino Linotype" w:hAnsi="Palatino Linotype"/>
          <w:i/>
          <w:sz w:val="22"/>
          <w:szCs w:val="22"/>
          <w:lang w:eastAsia="es-MX"/>
        </w:rPr>
        <w:t>.</w:t>
      </w:r>
      <w:r w:rsidRPr="002E17C6">
        <w:rPr>
          <w:rFonts w:ascii="Palatino Linotype" w:hAnsi="Palatino Linotype"/>
          <w:i/>
          <w:sz w:val="22"/>
          <w:szCs w:val="22"/>
          <w:lang w:eastAsia="es-MX"/>
        </w:rPr>
        <w:t>” (Sic)</w:t>
      </w:r>
    </w:p>
    <w:p w:rsidR="00D03D86" w:rsidRPr="002E17C6" w:rsidRDefault="00D03D86" w:rsidP="00D03D86">
      <w:pPr>
        <w:ind w:left="851" w:right="902"/>
        <w:jc w:val="both"/>
        <w:rPr>
          <w:rFonts w:ascii="Palatino Linotype" w:hAnsi="Palatino Linotype"/>
          <w:i/>
          <w:sz w:val="22"/>
          <w:szCs w:val="22"/>
          <w:lang w:eastAsia="es-MX"/>
        </w:rPr>
      </w:pPr>
    </w:p>
    <w:p w:rsidR="00D73FD7" w:rsidRPr="002E17C6" w:rsidRDefault="00205871" w:rsidP="00205871">
      <w:pPr>
        <w:pStyle w:val="Default"/>
        <w:spacing w:line="360" w:lineRule="auto"/>
        <w:ind w:right="49"/>
        <w:jc w:val="both"/>
        <w:rPr>
          <w:rFonts w:ascii="Palatino Linotype" w:hAnsi="Palatino Linotype"/>
          <w:lang w:val="es-ES_tradnl"/>
        </w:rPr>
      </w:pPr>
      <w:r w:rsidRPr="002E17C6">
        <w:rPr>
          <w:rFonts w:ascii="Palatino Linotype" w:hAnsi="Palatino Linotype"/>
          <w:b/>
          <w:sz w:val="28"/>
          <w:szCs w:val="28"/>
        </w:rPr>
        <w:t>V.</w:t>
      </w:r>
      <w:r w:rsidRPr="002E17C6">
        <w:rPr>
          <w:rFonts w:ascii="Palatino Linotype" w:hAnsi="Palatino Linotype"/>
        </w:rPr>
        <w:t xml:space="preserve"> </w:t>
      </w:r>
      <w:r w:rsidR="00D73FD7" w:rsidRPr="002E17C6">
        <w:rPr>
          <w:rFonts w:ascii="Palatino Linotype" w:hAnsi="Palatino Linotype"/>
        </w:rPr>
        <w:t>E</w:t>
      </w:r>
      <w:r w:rsidR="00150CF7" w:rsidRPr="002E17C6">
        <w:rPr>
          <w:rFonts w:ascii="Palatino Linotype" w:hAnsi="Palatino Linotype"/>
        </w:rPr>
        <w:t>n</w:t>
      </w:r>
      <w:r w:rsidR="00D730A4" w:rsidRPr="002E17C6">
        <w:rPr>
          <w:rFonts w:ascii="Palatino Linotype" w:hAnsi="Palatino Linotype"/>
        </w:rPr>
        <w:t xml:space="preserve"> </w:t>
      </w:r>
      <w:r w:rsidR="00150CF7" w:rsidRPr="002E17C6">
        <w:rPr>
          <w:rFonts w:ascii="Palatino Linotype" w:hAnsi="Palatino Linotype"/>
        </w:rPr>
        <w:t>fecha</w:t>
      </w:r>
      <w:r w:rsidR="00D730A4" w:rsidRPr="002E17C6">
        <w:rPr>
          <w:rFonts w:ascii="Palatino Linotype" w:hAnsi="Palatino Linotype"/>
        </w:rPr>
        <w:t xml:space="preserve"> </w:t>
      </w:r>
      <w:r w:rsidR="00EE1B24" w:rsidRPr="002E17C6">
        <w:rPr>
          <w:rFonts w:ascii="Palatino Linotype" w:hAnsi="Palatino Linotype"/>
        </w:rPr>
        <w:t>veint</w:t>
      </w:r>
      <w:r w:rsidR="00541C46" w:rsidRPr="002E17C6">
        <w:rPr>
          <w:rFonts w:ascii="Palatino Linotype" w:hAnsi="Palatino Linotype"/>
        </w:rPr>
        <w:t xml:space="preserve">e </w:t>
      </w:r>
      <w:r w:rsidR="00EE1B24" w:rsidRPr="002E17C6">
        <w:rPr>
          <w:rFonts w:ascii="Palatino Linotype" w:hAnsi="Palatino Linotype"/>
        </w:rPr>
        <w:t xml:space="preserve">de </w:t>
      </w:r>
      <w:r w:rsidR="00541C46" w:rsidRPr="002E17C6">
        <w:rPr>
          <w:rFonts w:ascii="Palatino Linotype" w:hAnsi="Palatino Linotype"/>
        </w:rPr>
        <w:t xml:space="preserve">septiembre </w:t>
      </w:r>
      <w:r w:rsidR="00455095" w:rsidRPr="002E17C6">
        <w:rPr>
          <w:rFonts w:ascii="Palatino Linotype" w:hAnsi="Palatino Linotype"/>
        </w:rPr>
        <w:t>de dos mil dieciocho</w:t>
      </w:r>
      <w:r w:rsidR="00D73FD7" w:rsidRPr="002E17C6">
        <w:rPr>
          <w:rFonts w:ascii="Palatino Linotype" w:hAnsi="Palatino Linotype"/>
        </w:rPr>
        <w:t>,</w:t>
      </w:r>
      <w:r w:rsidR="00D730A4" w:rsidRPr="002E17C6">
        <w:rPr>
          <w:rFonts w:ascii="Palatino Linotype" w:hAnsi="Palatino Linotype"/>
        </w:rPr>
        <w:t xml:space="preserve"> </w:t>
      </w:r>
      <w:r w:rsidR="00D73FD7" w:rsidRPr="002E17C6">
        <w:rPr>
          <w:rFonts w:ascii="Palatino Linotype" w:hAnsi="Palatino Linotype"/>
        </w:rPr>
        <w:t>el</w:t>
      </w:r>
      <w:r w:rsidR="00D730A4" w:rsidRPr="002E17C6">
        <w:rPr>
          <w:rFonts w:ascii="Palatino Linotype" w:hAnsi="Palatino Linotype"/>
        </w:rPr>
        <w:t xml:space="preserve"> </w:t>
      </w:r>
      <w:r w:rsidR="00D73FD7" w:rsidRPr="002E17C6">
        <w:rPr>
          <w:rFonts w:ascii="Palatino Linotype" w:hAnsi="Palatino Linotype"/>
          <w:lang w:val="es-ES_tradnl"/>
        </w:rPr>
        <w:t>recurso</w:t>
      </w:r>
      <w:r w:rsidR="00D730A4" w:rsidRPr="002E17C6">
        <w:rPr>
          <w:rFonts w:ascii="Palatino Linotype" w:hAnsi="Palatino Linotype"/>
          <w:lang w:val="es-ES_tradnl"/>
        </w:rPr>
        <w:t xml:space="preserve"> </w:t>
      </w:r>
      <w:r w:rsidR="00D73FD7" w:rsidRPr="002E17C6">
        <w:rPr>
          <w:rFonts w:ascii="Palatino Linotype" w:hAnsi="Palatino Linotype"/>
          <w:lang w:val="es-ES_tradnl"/>
        </w:rPr>
        <w:t>de</w:t>
      </w:r>
      <w:r w:rsidR="00D730A4" w:rsidRPr="002E17C6">
        <w:rPr>
          <w:rFonts w:ascii="Palatino Linotype" w:hAnsi="Palatino Linotype"/>
          <w:lang w:val="es-ES_tradnl"/>
        </w:rPr>
        <w:t xml:space="preserve"> </w:t>
      </w:r>
      <w:r w:rsidR="00D73FD7" w:rsidRPr="002E17C6">
        <w:rPr>
          <w:rFonts w:ascii="Palatino Linotype" w:hAnsi="Palatino Linotype"/>
          <w:lang w:val="es-ES_tradnl"/>
        </w:rPr>
        <w:t>que</w:t>
      </w:r>
      <w:r w:rsidR="00D730A4" w:rsidRPr="002E17C6">
        <w:rPr>
          <w:rFonts w:ascii="Palatino Linotype" w:hAnsi="Palatino Linotype"/>
        </w:rPr>
        <w:t xml:space="preserve"> </w:t>
      </w:r>
      <w:r w:rsidR="00D73FD7" w:rsidRPr="002E17C6">
        <w:rPr>
          <w:rFonts w:ascii="Palatino Linotype" w:hAnsi="Palatino Linotype"/>
        </w:rPr>
        <w:t>se</w:t>
      </w:r>
      <w:r w:rsidR="00D730A4" w:rsidRPr="002E17C6">
        <w:rPr>
          <w:rFonts w:ascii="Palatino Linotype" w:hAnsi="Palatino Linotype"/>
        </w:rPr>
        <w:t xml:space="preserve"> </w:t>
      </w:r>
      <w:r w:rsidR="00D73FD7" w:rsidRPr="002E17C6">
        <w:rPr>
          <w:rFonts w:ascii="Palatino Linotype" w:hAnsi="Palatino Linotype"/>
        </w:rPr>
        <w:t>trata</w:t>
      </w:r>
      <w:r w:rsidR="00D730A4" w:rsidRPr="002E17C6">
        <w:rPr>
          <w:rFonts w:ascii="Palatino Linotype" w:hAnsi="Palatino Linotype"/>
          <w:lang w:val="es-ES_tradnl"/>
        </w:rPr>
        <w:t xml:space="preserve"> </w:t>
      </w:r>
      <w:r w:rsidR="00D73FD7" w:rsidRPr="002E17C6">
        <w:rPr>
          <w:rFonts w:ascii="Palatino Linotype" w:hAnsi="Palatino Linotype"/>
          <w:lang w:val="es-ES_tradnl"/>
        </w:rPr>
        <w:t>se</w:t>
      </w:r>
      <w:r w:rsidR="00D730A4" w:rsidRPr="002E17C6">
        <w:rPr>
          <w:rFonts w:ascii="Palatino Linotype" w:hAnsi="Palatino Linotype"/>
          <w:lang w:val="es-ES_tradnl"/>
        </w:rPr>
        <w:t xml:space="preserve"> </w:t>
      </w:r>
      <w:r w:rsidR="00D73FD7" w:rsidRPr="002E17C6">
        <w:rPr>
          <w:rFonts w:ascii="Palatino Linotype" w:hAnsi="Palatino Linotype"/>
          <w:lang w:val="es-ES_tradnl"/>
        </w:rPr>
        <w:t>envió</w:t>
      </w:r>
      <w:r w:rsidR="00D730A4" w:rsidRPr="002E17C6">
        <w:rPr>
          <w:rFonts w:ascii="Palatino Linotype" w:hAnsi="Palatino Linotype"/>
          <w:lang w:val="es-ES_tradnl"/>
        </w:rPr>
        <w:t xml:space="preserve"> </w:t>
      </w:r>
      <w:r w:rsidR="00D73FD7" w:rsidRPr="002E17C6">
        <w:rPr>
          <w:rFonts w:ascii="Palatino Linotype" w:hAnsi="Palatino Linotype"/>
        </w:rPr>
        <w:t>electrónicamente</w:t>
      </w:r>
      <w:r w:rsidR="00D730A4" w:rsidRPr="002E17C6">
        <w:rPr>
          <w:rFonts w:ascii="Palatino Linotype" w:hAnsi="Palatino Linotype"/>
          <w:lang w:val="es-ES_tradnl"/>
        </w:rPr>
        <w:t xml:space="preserve"> </w:t>
      </w:r>
      <w:r w:rsidR="00D73FD7" w:rsidRPr="002E17C6">
        <w:rPr>
          <w:rFonts w:ascii="Palatino Linotype" w:hAnsi="Palatino Linotype"/>
        </w:rPr>
        <w:t>al</w:t>
      </w:r>
      <w:r w:rsidR="00D730A4" w:rsidRPr="002E17C6">
        <w:rPr>
          <w:rFonts w:ascii="Palatino Linotype" w:hAnsi="Palatino Linotype"/>
          <w:lang w:val="es-ES_tradnl"/>
        </w:rPr>
        <w:t xml:space="preserve"> </w:t>
      </w:r>
      <w:r w:rsidR="00D73FD7" w:rsidRPr="002E17C6">
        <w:rPr>
          <w:rFonts w:ascii="Palatino Linotype" w:hAnsi="Palatino Linotype"/>
        </w:rPr>
        <w:t>Instituto</w:t>
      </w:r>
      <w:r w:rsidR="00D730A4" w:rsidRPr="002E17C6">
        <w:rPr>
          <w:rFonts w:ascii="Palatino Linotype" w:hAnsi="Palatino Linotype"/>
          <w:lang w:val="es-ES_tradnl"/>
        </w:rPr>
        <w:t xml:space="preserve"> </w:t>
      </w:r>
      <w:r w:rsidR="00D73FD7" w:rsidRPr="002E17C6">
        <w:rPr>
          <w:rFonts w:ascii="Palatino Linotype" w:hAnsi="Palatino Linotype"/>
          <w:lang w:val="es-ES_tradnl"/>
        </w:rPr>
        <w:t>de</w:t>
      </w:r>
      <w:r w:rsidR="00D730A4" w:rsidRPr="002E17C6">
        <w:rPr>
          <w:rFonts w:ascii="Palatino Linotype" w:hAnsi="Palatino Linotype"/>
          <w:lang w:val="es-ES_tradnl"/>
        </w:rPr>
        <w:t xml:space="preserve"> </w:t>
      </w:r>
      <w:r w:rsidR="00D73FD7" w:rsidRPr="002E17C6">
        <w:rPr>
          <w:rFonts w:ascii="Palatino Linotype" w:eastAsia="Arial Unicode MS" w:hAnsi="Palatino Linotype"/>
        </w:rPr>
        <w:t>Transparencia</w:t>
      </w:r>
      <w:r w:rsidR="00D73FD7" w:rsidRPr="002E17C6">
        <w:rPr>
          <w:rFonts w:ascii="Palatino Linotype" w:hAnsi="Palatino Linotype"/>
          <w:lang w:val="es-ES_tradnl"/>
        </w:rPr>
        <w:t>,</w:t>
      </w:r>
      <w:r w:rsidR="00D730A4" w:rsidRPr="002E17C6">
        <w:rPr>
          <w:rFonts w:ascii="Palatino Linotype" w:hAnsi="Palatino Linotype"/>
          <w:lang w:val="es-ES_tradnl"/>
        </w:rPr>
        <w:t xml:space="preserve"> </w:t>
      </w:r>
      <w:r w:rsidR="00D73FD7" w:rsidRPr="002E17C6">
        <w:rPr>
          <w:rFonts w:ascii="Palatino Linotype" w:hAnsi="Palatino Linotype"/>
          <w:lang w:val="es-ES_tradnl"/>
        </w:rPr>
        <w:t>Acceso</w:t>
      </w:r>
      <w:r w:rsidR="00D730A4" w:rsidRPr="002E17C6">
        <w:rPr>
          <w:rFonts w:ascii="Palatino Linotype" w:hAnsi="Palatino Linotype"/>
          <w:lang w:val="es-ES_tradnl"/>
        </w:rPr>
        <w:t xml:space="preserve"> </w:t>
      </w:r>
      <w:r w:rsidR="00D73FD7" w:rsidRPr="002E17C6">
        <w:rPr>
          <w:rFonts w:ascii="Palatino Linotype" w:hAnsi="Palatino Linotype"/>
          <w:lang w:val="es-ES_tradnl"/>
        </w:rPr>
        <w:t>a</w:t>
      </w:r>
      <w:r w:rsidR="00D730A4" w:rsidRPr="002E17C6">
        <w:rPr>
          <w:rFonts w:ascii="Palatino Linotype" w:hAnsi="Palatino Linotype"/>
          <w:lang w:val="es-ES_tradnl"/>
        </w:rPr>
        <w:t xml:space="preserve"> </w:t>
      </w:r>
      <w:r w:rsidR="00D73FD7" w:rsidRPr="002E17C6">
        <w:rPr>
          <w:rFonts w:ascii="Palatino Linotype" w:hAnsi="Palatino Linotype"/>
          <w:lang w:val="es-ES_tradnl"/>
        </w:rPr>
        <w:t>la</w:t>
      </w:r>
      <w:r w:rsidR="00D730A4" w:rsidRPr="002E17C6">
        <w:rPr>
          <w:rFonts w:ascii="Palatino Linotype" w:hAnsi="Palatino Linotype"/>
          <w:lang w:val="es-ES_tradnl"/>
        </w:rPr>
        <w:t xml:space="preserve"> </w:t>
      </w:r>
      <w:r w:rsidR="00D73FD7" w:rsidRPr="002E17C6">
        <w:rPr>
          <w:rFonts w:ascii="Palatino Linotype" w:hAnsi="Palatino Linotype"/>
          <w:lang w:val="es-ES_tradnl"/>
        </w:rPr>
        <w:t>Información</w:t>
      </w:r>
      <w:r w:rsidR="00D730A4" w:rsidRPr="002E17C6">
        <w:rPr>
          <w:rFonts w:ascii="Palatino Linotype" w:hAnsi="Palatino Linotype"/>
          <w:lang w:val="es-ES_tradnl"/>
        </w:rPr>
        <w:t xml:space="preserve"> </w:t>
      </w:r>
      <w:r w:rsidR="00D73FD7" w:rsidRPr="002E17C6">
        <w:rPr>
          <w:rFonts w:ascii="Palatino Linotype" w:hAnsi="Palatino Linotype"/>
          <w:lang w:val="es-ES_tradnl"/>
        </w:rPr>
        <w:t>Pública</w:t>
      </w:r>
      <w:r w:rsidR="00D730A4" w:rsidRPr="002E17C6">
        <w:rPr>
          <w:rFonts w:ascii="Palatino Linotype" w:hAnsi="Palatino Linotype"/>
          <w:lang w:val="es-ES_tradnl"/>
        </w:rPr>
        <w:t xml:space="preserve"> </w:t>
      </w:r>
      <w:r w:rsidR="00D73FD7" w:rsidRPr="002E17C6">
        <w:rPr>
          <w:rFonts w:ascii="Palatino Linotype" w:hAnsi="Palatino Linotype"/>
          <w:lang w:val="es-ES_tradnl"/>
        </w:rPr>
        <w:t>y</w:t>
      </w:r>
      <w:r w:rsidR="00D730A4" w:rsidRPr="002E17C6">
        <w:rPr>
          <w:rFonts w:ascii="Palatino Linotype" w:hAnsi="Palatino Linotype"/>
          <w:lang w:val="es-ES_tradnl"/>
        </w:rPr>
        <w:t xml:space="preserve"> </w:t>
      </w:r>
      <w:r w:rsidR="00D73FD7" w:rsidRPr="002E17C6">
        <w:rPr>
          <w:rFonts w:ascii="Palatino Linotype" w:hAnsi="Palatino Linotype"/>
        </w:rPr>
        <w:t>Protección</w:t>
      </w:r>
      <w:r w:rsidR="00D730A4" w:rsidRPr="002E17C6">
        <w:rPr>
          <w:rFonts w:ascii="Palatino Linotype" w:hAnsi="Palatino Linotype"/>
          <w:lang w:val="es-ES_tradnl"/>
        </w:rPr>
        <w:t xml:space="preserve"> </w:t>
      </w:r>
      <w:r w:rsidR="00D73FD7" w:rsidRPr="002E17C6">
        <w:rPr>
          <w:rFonts w:ascii="Palatino Linotype" w:hAnsi="Palatino Linotype"/>
        </w:rPr>
        <w:t>de</w:t>
      </w:r>
      <w:r w:rsidR="00D730A4" w:rsidRPr="002E17C6">
        <w:rPr>
          <w:rFonts w:ascii="Palatino Linotype" w:hAnsi="Palatino Linotype"/>
          <w:lang w:val="es-ES_tradnl"/>
        </w:rPr>
        <w:t xml:space="preserve"> </w:t>
      </w:r>
      <w:r w:rsidR="00D73FD7" w:rsidRPr="002E17C6">
        <w:rPr>
          <w:rFonts w:ascii="Palatino Linotype" w:hAnsi="Palatino Linotype"/>
        </w:rPr>
        <w:t>Datos</w:t>
      </w:r>
      <w:r w:rsidR="00D730A4" w:rsidRPr="002E17C6">
        <w:rPr>
          <w:rFonts w:ascii="Palatino Linotype" w:hAnsi="Palatino Linotype"/>
          <w:lang w:val="es-ES_tradnl"/>
        </w:rPr>
        <w:t xml:space="preserve"> </w:t>
      </w:r>
      <w:r w:rsidR="00D73FD7" w:rsidRPr="002E17C6">
        <w:rPr>
          <w:rFonts w:ascii="Palatino Linotype" w:hAnsi="Palatino Linotype"/>
        </w:rPr>
        <w:t>Personales</w:t>
      </w:r>
      <w:r w:rsidR="00D730A4" w:rsidRPr="002E17C6">
        <w:rPr>
          <w:rFonts w:ascii="Palatino Linotype" w:hAnsi="Palatino Linotype"/>
          <w:lang w:val="es-ES_tradnl"/>
        </w:rPr>
        <w:t xml:space="preserve"> </w:t>
      </w:r>
      <w:r w:rsidR="00D73FD7" w:rsidRPr="002E17C6">
        <w:rPr>
          <w:rFonts w:ascii="Palatino Linotype" w:hAnsi="Palatino Linotype"/>
          <w:lang w:val="es-ES_tradnl"/>
        </w:rPr>
        <w:t>del</w:t>
      </w:r>
      <w:r w:rsidR="00D730A4" w:rsidRPr="002E17C6">
        <w:rPr>
          <w:rFonts w:ascii="Palatino Linotype" w:hAnsi="Palatino Linotype"/>
          <w:lang w:val="es-ES_tradnl"/>
        </w:rPr>
        <w:t xml:space="preserve"> </w:t>
      </w:r>
      <w:r w:rsidR="00D73FD7" w:rsidRPr="002E17C6">
        <w:rPr>
          <w:rFonts w:ascii="Palatino Linotype" w:hAnsi="Palatino Linotype"/>
          <w:lang w:val="es-ES_tradnl"/>
        </w:rPr>
        <w:t>Estado</w:t>
      </w:r>
      <w:r w:rsidR="00D730A4" w:rsidRPr="002E17C6">
        <w:rPr>
          <w:rFonts w:ascii="Palatino Linotype" w:hAnsi="Palatino Linotype"/>
          <w:lang w:val="es-ES_tradnl"/>
        </w:rPr>
        <w:t xml:space="preserve"> </w:t>
      </w:r>
      <w:r w:rsidR="00D73FD7" w:rsidRPr="002E17C6">
        <w:rPr>
          <w:rFonts w:ascii="Palatino Linotype" w:hAnsi="Palatino Linotype"/>
          <w:lang w:val="es-ES_tradnl"/>
        </w:rPr>
        <w:t>de</w:t>
      </w:r>
      <w:r w:rsidR="00D730A4" w:rsidRPr="002E17C6">
        <w:rPr>
          <w:rFonts w:ascii="Palatino Linotype" w:hAnsi="Palatino Linotype"/>
          <w:lang w:val="es-ES_tradnl"/>
        </w:rPr>
        <w:t xml:space="preserve"> </w:t>
      </w:r>
      <w:r w:rsidR="00D73FD7" w:rsidRPr="002E17C6">
        <w:rPr>
          <w:rFonts w:ascii="Palatino Linotype" w:hAnsi="Palatino Linotype"/>
          <w:lang w:val="es-ES_tradnl"/>
        </w:rPr>
        <w:t>México</w:t>
      </w:r>
      <w:r w:rsidR="00D730A4" w:rsidRPr="002E17C6">
        <w:rPr>
          <w:rFonts w:ascii="Palatino Linotype" w:hAnsi="Palatino Linotype"/>
          <w:lang w:val="es-ES_tradnl"/>
        </w:rPr>
        <w:t xml:space="preserve"> </w:t>
      </w:r>
      <w:r w:rsidR="00D73FD7" w:rsidRPr="002E17C6">
        <w:rPr>
          <w:rFonts w:ascii="Palatino Linotype" w:hAnsi="Palatino Linotype"/>
          <w:lang w:val="es-ES_tradnl"/>
        </w:rPr>
        <w:t>y</w:t>
      </w:r>
      <w:r w:rsidR="00D730A4" w:rsidRPr="002E17C6">
        <w:rPr>
          <w:rFonts w:ascii="Palatino Linotype" w:hAnsi="Palatino Linotype"/>
          <w:lang w:val="es-ES_tradnl"/>
        </w:rPr>
        <w:t xml:space="preserve"> </w:t>
      </w:r>
      <w:r w:rsidR="00D73FD7" w:rsidRPr="002E17C6">
        <w:rPr>
          <w:rFonts w:ascii="Palatino Linotype" w:hAnsi="Palatino Linotype"/>
          <w:lang w:val="es-ES_tradnl"/>
        </w:rPr>
        <w:t>Municipios</w:t>
      </w:r>
      <w:r w:rsidR="00D730A4" w:rsidRPr="002E17C6">
        <w:rPr>
          <w:rFonts w:ascii="Palatino Linotype" w:hAnsi="Palatino Linotype"/>
          <w:lang w:val="es-ES_tradnl"/>
        </w:rPr>
        <w:t xml:space="preserve"> </w:t>
      </w:r>
      <w:r w:rsidR="00D73FD7" w:rsidRPr="002E17C6">
        <w:rPr>
          <w:rFonts w:ascii="Palatino Linotype" w:hAnsi="Palatino Linotype"/>
          <w:lang w:val="es-ES_tradnl"/>
        </w:rPr>
        <w:t>y</w:t>
      </w:r>
      <w:r w:rsidR="00D730A4" w:rsidRPr="002E17C6">
        <w:rPr>
          <w:rFonts w:ascii="Palatino Linotype" w:hAnsi="Palatino Linotype"/>
          <w:lang w:val="es-ES_tradnl"/>
        </w:rPr>
        <w:t xml:space="preserve"> </w:t>
      </w:r>
      <w:r w:rsidR="00D73FD7" w:rsidRPr="002E17C6">
        <w:rPr>
          <w:rFonts w:ascii="Palatino Linotype" w:hAnsi="Palatino Linotype"/>
          <w:lang w:val="es-ES_tradnl"/>
        </w:rPr>
        <w:t>con</w:t>
      </w:r>
      <w:r w:rsidR="00D730A4" w:rsidRPr="002E17C6">
        <w:rPr>
          <w:rFonts w:ascii="Palatino Linotype" w:hAnsi="Palatino Linotype"/>
          <w:lang w:val="es-ES_tradnl"/>
        </w:rPr>
        <w:t xml:space="preserve"> </w:t>
      </w:r>
      <w:r w:rsidR="00D73FD7" w:rsidRPr="002E17C6">
        <w:rPr>
          <w:rFonts w:ascii="Palatino Linotype" w:hAnsi="Palatino Linotype"/>
          <w:lang w:val="es-ES_tradnl"/>
        </w:rPr>
        <w:t>fundamento</w:t>
      </w:r>
      <w:r w:rsidR="00D730A4" w:rsidRPr="002E17C6">
        <w:rPr>
          <w:rFonts w:ascii="Palatino Linotype" w:hAnsi="Palatino Linotype"/>
          <w:lang w:val="es-ES_tradnl"/>
        </w:rPr>
        <w:t xml:space="preserve"> </w:t>
      </w:r>
      <w:r w:rsidR="00D73FD7" w:rsidRPr="002E17C6">
        <w:rPr>
          <w:rFonts w:ascii="Palatino Linotype" w:hAnsi="Palatino Linotype"/>
          <w:lang w:val="es-ES_tradnl"/>
        </w:rPr>
        <w:t>en</w:t>
      </w:r>
      <w:r w:rsidR="00D730A4" w:rsidRPr="002E17C6">
        <w:rPr>
          <w:rFonts w:ascii="Palatino Linotype" w:hAnsi="Palatino Linotype"/>
          <w:lang w:val="es-ES_tradnl"/>
        </w:rPr>
        <w:t xml:space="preserve"> </w:t>
      </w:r>
      <w:r w:rsidR="00D73FD7" w:rsidRPr="002E17C6">
        <w:rPr>
          <w:rFonts w:ascii="Palatino Linotype" w:hAnsi="Palatino Linotype"/>
          <w:lang w:val="es-ES_tradnl"/>
        </w:rPr>
        <w:t>el</w:t>
      </w:r>
      <w:r w:rsidR="00D730A4" w:rsidRPr="002E17C6">
        <w:rPr>
          <w:rFonts w:ascii="Palatino Linotype" w:hAnsi="Palatino Linotype"/>
          <w:lang w:val="es-ES_tradnl"/>
        </w:rPr>
        <w:t xml:space="preserve"> </w:t>
      </w:r>
      <w:r w:rsidR="00D73FD7" w:rsidRPr="002E17C6">
        <w:rPr>
          <w:rFonts w:ascii="Palatino Linotype" w:hAnsi="Palatino Linotype"/>
        </w:rPr>
        <w:t>artículo</w:t>
      </w:r>
      <w:r w:rsidR="00D730A4" w:rsidRPr="002E17C6">
        <w:rPr>
          <w:rFonts w:ascii="Palatino Linotype" w:hAnsi="Palatino Linotype"/>
          <w:lang w:val="es-ES_tradnl"/>
        </w:rPr>
        <w:t xml:space="preserve"> </w:t>
      </w:r>
      <w:r w:rsidR="00D73FD7" w:rsidRPr="002E17C6">
        <w:rPr>
          <w:rFonts w:ascii="Palatino Linotype" w:hAnsi="Palatino Linotype"/>
          <w:lang w:val="es-ES_tradnl"/>
        </w:rPr>
        <w:t>185</w:t>
      </w:r>
      <w:r w:rsidR="00A21746" w:rsidRPr="002E17C6">
        <w:rPr>
          <w:rFonts w:ascii="Palatino Linotype" w:hAnsi="Palatino Linotype"/>
          <w:lang w:val="es-ES_tradnl"/>
        </w:rPr>
        <w:t>,</w:t>
      </w:r>
      <w:r w:rsidR="00D730A4" w:rsidRPr="002E17C6">
        <w:rPr>
          <w:rFonts w:ascii="Palatino Linotype" w:hAnsi="Palatino Linotype"/>
          <w:lang w:val="es-ES_tradnl"/>
        </w:rPr>
        <w:t xml:space="preserve"> </w:t>
      </w:r>
      <w:r w:rsidR="00D73FD7" w:rsidRPr="002E17C6">
        <w:rPr>
          <w:rFonts w:ascii="Palatino Linotype" w:hAnsi="Palatino Linotype"/>
        </w:rPr>
        <w:t>fracción</w:t>
      </w:r>
      <w:r w:rsidR="00D730A4" w:rsidRPr="002E17C6">
        <w:rPr>
          <w:rFonts w:ascii="Palatino Linotype" w:hAnsi="Palatino Linotype"/>
          <w:lang w:val="es-ES_tradnl"/>
        </w:rPr>
        <w:t xml:space="preserve"> </w:t>
      </w:r>
      <w:r w:rsidR="00D73FD7" w:rsidRPr="002E17C6">
        <w:rPr>
          <w:rFonts w:ascii="Palatino Linotype" w:hAnsi="Palatino Linotype"/>
          <w:lang w:val="es-ES_tradnl"/>
        </w:rPr>
        <w:t>I</w:t>
      </w:r>
      <w:r w:rsidR="00D730A4" w:rsidRPr="002E17C6">
        <w:rPr>
          <w:rFonts w:ascii="Palatino Linotype" w:hAnsi="Palatino Linotype"/>
          <w:lang w:val="es-ES_tradnl"/>
        </w:rPr>
        <w:t xml:space="preserve"> </w:t>
      </w:r>
      <w:r w:rsidR="00D73FD7" w:rsidRPr="002E17C6">
        <w:rPr>
          <w:rFonts w:ascii="Palatino Linotype" w:hAnsi="Palatino Linotype"/>
          <w:lang w:val="es-ES_tradnl"/>
        </w:rPr>
        <w:t>de</w:t>
      </w:r>
      <w:r w:rsidR="00D730A4" w:rsidRPr="002E17C6">
        <w:rPr>
          <w:rFonts w:ascii="Palatino Linotype" w:hAnsi="Palatino Linotype"/>
          <w:lang w:val="es-ES_tradnl"/>
        </w:rPr>
        <w:t xml:space="preserve"> </w:t>
      </w:r>
      <w:r w:rsidR="00D73FD7" w:rsidRPr="002E17C6">
        <w:rPr>
          <w:rFonts w:ascii="Palatino Linotype" w:hAnsi="Palatino Linotype"/>
          <w:lang w:val="es-ES_tradnl"/>
        </w:rPr>
        <w:t>la</w:t>
      </w:r>
      <w:r w:rsidR="00D730A4" w:rsidRPr="002E17C6">
        <w:rPr>
          <w:rFonts w:ascii="Palatino Linotype" w:hAnsi="Palatino Linotype"/>
          <w:lang w:val="es-ES_tradnl"/>
        </w:rPr>
        <w:t xml:space="preserve"> </w:t>
      </w:r>
      <w:r w:rsidR="00D73FD7" w:rsidRPr="002E17C6">
        <w:rPr>
          <w:rFonts w:ascii="Palatino Linotype" w:hAnsi="Palatino Linotype"/>
        </w:rPr>
        <w:t>Ley</w:t>
      </w:r>
      <w:r w:rsidR="00D730A4" w:rsidRPr="002E17C6">
        <w:rPr>
          <w:rFonts w:ascii="Palatino Linotype" w:hAnsi="Palatino Linotype"/>
        </w:rPr>
        <w:t xml:space="preserve"> </w:t>
      </w:r>
      <w:r w:rsidR="00D73FD7" w:rsidRPr="002E17C6">
        <w:rPr>
          <w:rFonts w:ascii="Palatino Linotype" w:hAnsi="Palatino Linotype"/>
        </w:rPr>
        <w:t>de</w:t>
      </w:r>
      <w:r w:rsidR="00D730A4" w:rsidRPr="002E17C6">
        <w:rPr>
          <w:rFonts w:ascii="Palatino Linotype" w:hAnsi="Palatino Linotype"/>
        </w:rPr>
        <w:t xml:space="preserve"> </w:t>
      </w:r>
      <w:r w:rsidR="00D73FD7" w:rsidRPr="002E17C6">
        <w:rPr>
          <w:rFonts w:ascii="Palatino Linotype" w:hAnsi="Palatino Linotype"/>
        </w:rPr>
        <w:t>Transparencia</w:t>
      </w:r>
      <w:r w:rsidR="00D730A4" w:rsidRPr="002E17C6">
        <w:rPr>
          <w:rFonts w:ascii="Palatino Linotype" w:hAnsi="Palatino Linotype"/>
        </w:rPr>
        <w:t xml:space="preserve"> </w:t>
      </w:r>
      <w:r w:rsidR="00D73FD7" w:rsidRPr="002E17C6">
        <w:rPr>
          <w:rFonts w:ascii="Palatino Linotype" w:hAnsi="Palatino Linotype"/>
        </w:rPr>
        <w:t>y</w:t>
      </w:r>
      <w:r w:rsidR="00D730A4" w:rsidRPr="002E17C6">
        <w:rPr>
          <w:rFonts w:ascii="Palatino Linotype" w:hAnsi="Palatino Linotype"/>
        </w:rPr>
        <w:t xml:space="preserve"> </w:t>
      </w:r>
      <w:r w:rsidR="00D73FD7" w:rsidRPr="002E17C6">
        <w:rPr>
          <w:rFonts w:ascii="Palatino Linotype" w:hAnsi="Palatino Linotype"/>
        </w:rPr>
        <w:t>Acceso</w:t>
      </w:r>
      <w:r w:rsidR="00D730A4" w:rsidRPr="002E17C6">
        <w:rPr>
          <w:rFonts w:ascii="Palatino Linotype" w:hAnsi="Palatino Linotype"/>
        </w:rPr>
        <w:t xml:space="preserve"> </w:t>
      </w:r>
      <w:r w:rsidR="00D73FD7" w:rsidRPr="002E17C6">
        <w:rPr>
          <w:rFonts w:ascii="Palatino Linotype" w:hAnsi="Palatino Linotype"/>
        </w:rPr>
        <w:t>a</w:t>
      </w:r>
      <w:r w:rsidR="00D730A4" w:rsidRPr="002E17C6">
        <w:rPr>
          <w:rFonts w:ascii="Palatino Linotype" w:hAnsi="Palatino Linotype"/>
        </w:rPr>
        <w:t xml:space="preserve"> </w:t>
      </w:r>
      <w:r w:rsidR="00D73FD7" w:rsidRPr="002E17C6">
        <w:rPr>
          <w:rFonts w:ascii="Palatino Linotype" w:hAnsi="Palatino Linotype"/>
        </w:rPr>
        <w:t>la</w:t>
      </w:r>
      <w:r w:rsidR="00D730A4" w:rsidRPr="002E17C6">
        <w:rPr>
          <w:rFonts w:ascii="Palatino Linotype" w:hAnsi="Palatino Linotype"/>
        </w:rPr>
        <w:t xml:space="preserve"> </w:t>
      </w:r>
      <w:r w:rsidR="00D73FD7" w:rsidRPr="002E17C6">
        <w:rPr>
          <w:rFonts w:ascii="Palatino Linotype" w:hAnsi="Palatino Linotype"/>
        </w:rPr>
        <w:t>Información</w:t>
      </w:r>
      <w:r w:rsidR="00D730A4" w:rsidRPr="002E17C6">
        <w:rPr>
          <w:rFonts w:ascii="Palatino Linotype" w:hAnsi="Palatino Linotype"/>
        </w:rPr>
        <w:t xml:space="preserve"> </w:t>
      </w:r>
      <w:r w:rsidR="00D73FD7" w:rsidRPr="002E17C6">
        <w:rPr>
          <w:rFonts w:ascii="Palatino Linotype" w:hAnsi="Palatino Linotype"/>
        </w:rPr>
        <w:t>Pública</w:t>
      </w:r>
      <w:r w:rsidR="00D730A4" w:rsidRPr="002E17C6">
        <w:rPr>
          <w:rFonts w:ascii="Palatino Linotype" w:hAnsi="Palatino Linotype"/>
        </w:rPr>
        <w:t xml:space="preserve"> </w:t>
      </w:r>
      <w:r w:rsidR="00D73FD7" w:rsidRPr="002E17C6">
        <w:rPr>
          <w:rFonts w:ascii="Palatino Linotype" w:hAnsi="Palatino Linotype"/>
        </w:rPr>
        <w:t>del</w:t>
      </w:r>
      <w:r w:rsidR="00D730A4" w:rsidRPr="002E17C6">
        <w:rPr>
          <w:rFonts w:ascii="Palatino Linotype" w:hAnsi="Palatino Linotype"/>
        </w:rPr>
        <w:t xml:space="preserve"> </w:t>
      </w:r>
      <w:r w:rsidR="00D73FD7" w:rsidRPr="002E17C6">
        <w:rPr>
          <w:rFonts w:ascii="Palatino Linotype" w:hAnsi="Palatino Linotype"/>
        </w:rPr>
        <w:t>Estado</w:t>
      </w:r>
      <w:r w:rsidR="00D730A4" w:rsidRPr="002E17C6">
        <w:rPr>
          <w:rFonts w:ascii="Palatino Linotype" w:hAnsi="Palatino Linotype"/>
        </w:rPr>
        <w:t xml:space="preserve"> </w:t>
      </w:r>
      <w:r w:rsidR="00D73FD7" w:rsidRPr="002E17C6">
        <w:rPr>
          <w:rFonts w:ascii="Palatino Linotype" w:hAnsi="Palatino Linotype"/>
        </w:rPr>
        <w:t>de</w:t>
      </w:r>
      <w:r w:rsidR="00D730A4" w:rsidRPr="002E17C6">
        <w:rPr>
          <w:rFonts w:ascii="Palatino Linotype" w:hAnsi="Palatino Linotype"/>
        </w:rPr>
        <w:t xml:space="preserve"> </w:t>
      </w:r>
      <w:r w:rsidR="00D73FD7" w:rsidRPr="002E17C6">
        <w:rPr>
          <w:rFonts w:ascii="Palatino Linotype" w:hAnsi="Palatino Linotype"/>
        </w:rPr>
        <w:t>México</w:t>
      </w:r>
      <w:r w:rsidR="00D730A4" w:rsidRPr="002E17C6">
        <w:rPr>
          <w:rFonts w:ascii="Palatino Linotype" w:hAnsi="Palatino Linotype"/>
        </w:rPr>
        <w:t xml:space="preserve"> </w:t>
      </w:r>
      <w:r w:rsidR="00D73FD7" w:rsidRPr="002E17C6">
        <w:rPr>
          <w:rFonts w:ascii="Palatino Linotype" w:hAnsi="Palatino Linotype"/>
        </w:rPr>
        <w:t>y</w:t>
      </w:r>
      <w:r w:rsidR="00D730A4" w:rsidRPr="002E17C6">
        <w:rPr>
          <w:rFonts w:ascii="Palatino Linotype" w:hAnsi="Palatino Linotype"/>
        </w:rPr>
        <w:t xml:space="preserve"> </w:t>
      </w:r>
      <w:r w:rsidR="00D73FD7" w:rsidRPr="002E17C6">
        <w:rPr>
          <w:rFonts w:ascii="Palatino Linotype" w:hAnsi="Palatino Linotype"/>
        </w:rPr>
        <w:t>Municipios</w:t>
      </w:r>
      <w:r w:rsidR="00D73FD7" w:rsidRPr="002E17C6">
        <w:rPr>
          <w:rFonts w:ascii="Palatino Linotype" w:hAnsi="Palatino Linotype"/>
          <w:lang w:val="es-ES_tradnl"/>
        </w:rPr>
        <w:t>,</w:t>
      </w:r>
      <w:r w:rsidR="00D730A4" w:rsidRPr="002E17C6">
        <w:rPr>
          <w:rFonts w:ascii="Palatino Linotype" w:hAnsi="Palatino Linotype"/>
          <w:lang w:val="es-ES_tradnl"/>
        </w:rPr>
        <w:t xml:space="preserve"> </w:t>
      </w:r>
      <w:r w:rsidR="00D73FD7" w:rsidRPr="002E17C6">
        <w:rPr>
          <w:rFonts w:ascii="Palatino Linotype" w:hAnsi="Palatino Linotype"/>
          <w:lang w:val="es-ES_tradnl"/>
        </w:rPr>
        <w:t>se</w:t>
      </w:r>
      <w:r w:rsidR="00D730A4" w:rsidRPr="002E17C6">
        <w:rPr>
          <w:rFonts w:ascii="Palatino Linotype" w:hAnsi="Palatino Linotype"/>
          <w:lang w:val="es-ES_tradnl"/>
        </w:rPr>
        <w:t xml:space="preserve"> </w:t>
      </w:r>
      <w:r w:rsidR="00D73FD7" w:rsidRPr="002E17C6">
        <w:rPr>
          <w:rFonts w:ascii="Palatino Linotype" w:hAnsi="Palatino Linotype"/>
          <w:lang w:val="es-ES_tradnl"/>
        </w:rPr>
        <w:t>turnó,</w:t>
      </w:r>
      <w:r w:rsidR="00D730A4" w:rsidRPr="002E17C6">
        <w:rPr>
          <w:rFonts w:ascii="Palatino Linotype" w:hAnsi="Palatino Linotype"/>
          <w:lang w:val="es-ES_tradnl"/>
        </w:rPr>
        <w:t xml:space="preserve"> </w:t>
      </w:r>
      <w:r w:rsidR="00D73FD7" w:rsidRPr="002E17C6">
        <w:rPr>
          <w:rFonts w:ascii="Palatino Linotype" w:hAnsi="Palatino Linotype"/>
          <w:lang w:val="es-ES_tradnl"/>
        </w:rPr>
        <w:t>a</w:t>
      </w:r>
      <w:r w:rsidR="00D730A4" w:rsidRPr="002E17C6">
        <w:rPr>
          <w:rFonts w:ascii="Palatino Linotype" w:hAnsi="Palatino Linotype"/>
          <w:lang w:val="es-ES_tradnl"/>
        </w:rPr>
        <w:t xml:space="preserve"> </w:t>
      </w:r>
      <w:r w:rsidR="00D73FD7" w:rsidRPr="002E17C6">
        <w:rPr>
          <w:rFonts w:ascii="Palatino Linotype" w:hAnsi="Palatino Linotype"/>
          <w:lang w:val="es-ES_tradnl"/>
        </w:rPr>
        <w:t>través</w:t>
      </w:r>
      <w:r w:rsidR="00D730A4" w:rsidRPr="002E17C6">
        <w:rPr>
          <w:rFonts w:ascii="Palatino Linotype" w:hAnsi="Palatino Linotype"/>
          <w:lang w:val="es-ES_tradnl"/>
        </w:rPr>
        <w:t xml:space="preserve"> </w:t>
      </w:r>
      <w:r w:rsidR="00D73FD7" w:rsidRPr="002E17C6">
        <w:rPr>
          <w:rFonts w:ascii="Palatino Linotype" w:hAnsi="Palatino Linotype"/>
          <w:lang w:val="es-ES_tradnl"/>
        </w:rPr>
        <w:t>del</w:t>
      </w:r>
      <w:r w:rsidR="00D730A4" w:rsidRPr="002E17C6">
        <w:rPr>
          <w:rFonts w:ascii="Palatino Linotype" w:eastAsia="Arial Unicode MS" w:hAnsi="Palatino Linotype"/>
          <w:lang w:val="es-ES_tradnl"/>
        </w:rPr>
        <w:t xml:space="preserve"> </w:t>
      </w:r>
      <w:r w:rsidR="00D73FD7" w:rsidRPr="002E17C6">
        <w:rPr>
          <w:rFonts w:ascii="Palatino Linotype" w:eastAsia="Arial Unicode MS" w:hAnsi="Palatino Linotype"/>
          <w:b/>
          <w:lang w:val="es-ES_tradnl"/>
        </w:rPr>
        <w:t>SAIMEX</w:t>
      </w:r>
      <w:r w:rsidR="00D73FD7" w:rsidRPr="002E17C6">
        <w:rPr>
          <w:rFonts w:ascii="Palatino Linotype" w:hAnsi="Palatino Linotype"/>
        </w:rPr>
        <w:t>,</w:t>
      </w:r>
      <w:r w:rsidR="00D730A4" w:rsidRPr="002E17C6">
        <w:rPr>
          <w:rFonts w:ascii="Palatino Linotype" w:hAnsi="Palatino Linotype"/>
        </w:rPr>
        <w:t xml:space="preserve"> </w:t>
      </w:r>
      <w:r w:rsidR="00D73FD7" w:rsidRPr="002E17C6">
        <w:rPr>
          <w:rFonts w:ascii="Palatino Linotype" w:hAnsi="Palatino Linotype"/>
        </w:rPr>
        <w:t>a</w:t>
      </w:r>
      <w:r w:rsidR="00D730A4" w:rsidRPr="002E17C6">
        <w:rPr>
          <w:rFonts w:ascii="Palatino Linotype" w:hAnsi="Palatino Linotype"/>
        </w:rPr>
        <w:t xml:space="preserve"> </w:t>
      </w:r>
      <w:r w:rsidR="00D73FD7" w:rsidRPr="002E17C6">
        <w:rPr>
          <w:rFonts w:ascii="Palatino Linotype" w:hAnsi="Palatino Linotype"/>
        </w:rPr>
        <w:t>la</w:t>
      </w:r>
      <w:r w:rsidR="00D730A4" w:rsidRPr="002E17C6">
        <w:rPr>
          <w:rFonts w:ascii="Palatino Linotype" w:hAnsi="Palatino Linotype"/>
        </w:rPr>
        <w:t xml:space="preserve"> </w:t>
      </w:r>
      <w:r w:rsidR="00D73FD7" w:rsidRPr="002E17C6">
        <w:rPr>
          <w:rFonts w:ascii="Palatino Linotype" w:hAnsi="Palatino Linotype"/>
          <w:lang w:val="es-ES_tradnl"/>
        </w:rPr>
        <w:t>Comisionada</w:t>
      </w:r>
      <w:r w:rsidR="00D730A4" w:rsidRPr="002E17C6">
        <w:rPr>
          <w:rFonts w:ascii="Palatino Linotype" w:hAnsi="Palatino Linotype"/>
          <w:lang w:val="es-ES_tradnl"/>
        </w:rPr>
        <w:t xml:space="preserve"> </w:t>
      </w:r>
      <w:r w:rsidR="00D73FD7" w:rsidRPr="002E17C6">
        <w:rPr>
          <w:rFonts w:ascii="Palatino Linotype" w:hAnsi="Palatino Linotype"/>
          <w:b/>
          <w:lang w:val="es-ES_tradnl"/>
        </w:rPr>
        <w:t>EVA</w:t>
      </w:r>
      <w:r w:rsidR="00D730A4" w:rsidRPr="002E17C6">
        <w:rPr>
          <w:rFonts w:ascii="Palatino Linotype" w:hAnsi="Palatino Linotype"/>
          <w:b/>
          <w:lang w:val="es-ES_tradnl"/>
        </w:rPr>
        <w:t xml:space="preserve"> </w:t>
      </w:r>
      <w:r w:rsidR="00D73FD7" w:rsidRPr="002E17C6">
        <w:rPr>
          <w:rFonts w:ascii="Palatino Linotype" w:hAnsi="Palatino Linotype"/>
          <w:b/>
          <w:lang w:val="es-ES_tradnl"/>
        </w:rPr>
        <w:t>ABAID</w:t>
      </w:r>
      <w:r w:rsidR="00D730A4" w:rsidRPr="002E17C6">
        <w:rPr>
          <w:rFonts w:ascii="Palatino Linotype" w:hAnsi="Palatino Linotype"/>
          <w:b/>
          <w:lang w:val="es-ES_tradnl"/>
        </w:rPr>
        <w:t xml:space="preserve"> </w:t>
      </w:r>
      <w:r w:rsidR="00D73FD7" w:rsidRPr="002E17C6">
        <w:rPr>
          <w:rFonts w:ascii="Palatino Linotype" w:hAnsi="Palatino Linotype"/>
          <w:b/>
          <w:lang w:val="es-ES_tradnl"/>
        </w:rPr>
        <w:t>YAPUR</w:t>
      </w:r>
      <w:r w:rsidR="00D73FD7" w:rsidRPr="002E17C6">
        <w:rPr>
          <w:rFonts w:ascii="Palatino Linotype" w:hAnsi="Palatino Linotype"/>
          <w:lang w:val="es-ES_tradnl"/>
        </w:rPr>
        <w:t>,</w:t>
      </w:r>
      <w:r w:rsidR="00D730A4" w:rsidRPr="002E17C6">
        <w:rPr>
          <w:rFonts w:ascii="Palatino Linotype" w:hAnsi="Palatino Linotype"/>
          <w:lang w:val="es-ES_tradnl"/>
        </w:rPr>
        <w:t xml:space="preserve"> </w:t>
      </w:r>
      <w:r w:rsidR="00D73FD7" w:rsidRPr="002E17C6">
        <w:rPr>
          <w:rFonts w:ascii="Palatino Linotype" w:hAnsi="Palatino Linotype"/>
          <w:lang w:val="es-ES_tradnl"/>
        </w:rPr>
        <w:t>a</w:t>
      </w:r>
      <w:r w:rsidR="00D730A4" w:rsidRPr="002E17C6">
        <w:rPr>
          <w:rFonts w:ascii="Palatino Linotype" w:hAnsi="Palatino Linotype"/>
          <w:lang w:val="es-ES_tradnl"/>
        </w:rPr>
        <w:t xml:space="preserve"> </w:t>
      </w:r>
      <w:r w:rsidR="00D73FD7" w:rsidRPr="002E17C6">
        <w:rPr>
          <w:rFonts w:ascii="Palatino Linotype" w:hAnsi="Palatino Linotype"/>
          <w:lang w:val="es-ES_tradnl"/>
        </w:rPr>
        <w:t>efecto</w:t>
      </w:r>
      <w:r w:rsidR="00D730A4" w:rsidRPr="002E17C6">
        <w:rPr>
          <w:rFonts w:ascii="Palatino Linotype" w:hAnsi="Palatino Linotype"/>
          <w:lang w:val="es-ES_tradnl"/>
        </w:rPr>
        <w:t xml:space="preserve"> </w:t>
      </w:r>
      <w:r w:rsidR="00D73FD7" w:rsidRPr="002E17C6">
        <w:rPr>
          <w:rFonts w:ascii="Palatino Linotype" w:hAnsi="Palatino Linotype"/>
          <w:lang w:val="es-ES_tradnl"/>
        </w:rPr>
        <w:t>de</w:t>
      </w:r>
      <w:r w:rsidR="00D730A4" w:rsidRPr="002E17C6">
        <w:rPr>
          <w:rFonts w:ascii="Palatino Linotype" w:hAnsi="Palatino Linotype"/>
          <w:lang w:val="es-ES_tradnl"/>
        </w:rPr>
        <w:t xml:space="preserve"> </w:t>
      </w:r>
      <w:r w:rsidR="00D73FD7" w:rsidRPr="002E17C6">
        <w:rPr>
          <w:rFonts w:ascii="Palatino Linotype" w:hAnsi="Palatino Linotype"/>
          <w:lang w:val="es-ES_tradnl"/>
        </w:rPr>
        <w:t>que</w:t>
      </w:r>
      <w:r w:rsidR="00D730A4" w:rsidRPr="002E17C6">
        <w:rPr>
          <w:rFonts w:ascii="Palatino Linotype" w:hAnsi="Palatino Linotype"/>
          <w:lang w:val="es-ES_tradnl"/>
        </w:rPr>
        <w:t xml:space="preserve"> </w:t>
      </w:r>
      <w:r w:rsidR="00D73FD7" w:rsidRPr="002E17C6">
        <w:rPr>
          <w:rFonts w:ascii="Palatino Linotype" w:hAnsi="Palatino Linotype"/>
          <w:lang w:val="es-ES_tradnl"/>
        </w:rPr>
        <w:t>decretara</w:t>
      </w:r>
      <w:r w:rsidR="00D730A4" w:rsidRPr="002E17C6">
        <w:rPr>
          <w:rFonts w:ascii="Palatino Linotype" w:hAnsi="Palatino Linotype"/>
          <w:lang w:val="es-ES_tradnl"/>
        </w:rPr>
        <w:t xml:space="preserve"> </w:t>
      </w:r>
      <w:r w:rsidR="00D73FD7" w:rsidRPr="002E17C6">
        <w:rPr>
          <w:rFonts w:ascii="Palatino Linotype" w:hAnsi="Palatino Linotype"/>
          <w:lang w:val="es-ES_tradnl"/>
        </w:rPr>
        <w:t>su</w:t>
      </w:r>
      <w:r w:rsidR="00D730A4" w:rsidRPr="002E17C6">
        <w:rPr>
          <w:rFonts w:ascii="Palatino Linotype" w:hAnsi="Palatino Linotype"/>
          <w:lang w:val="es-ES_tradnl"/>
        </w:rPr>
        <w:t xml:space="preserve"> </w:t>
      </w:r>
      <w:r w:rsidR="00D73FD7" w:rsidRPr="002E17C6">
        <w:rPr>
          <w:rFonts w:ascii="Palatino Linotype" w:hAnsi="Palatino Linotype"/>
          <w:lang w:val="es-ES_tradnl"/>
        </w:rPr>
        <w:t>admisión</w:t>
      </w:r>
      <w:r w:rsidR="00D730A4" w:rsidRPr="002E17C6">
        <w:rPr>
          <w:rFonts w:ascii="Palatino Linotype" w:hAnsi="Palatino Linotype"/>
          <w:lang w:val="es-ES_tradnl"/>
        </w:rPr>
        <w:t xml:space="preserve"> </w:t>
      </w:r>
      <w:r w:rsidR="00D73FD7" w:rsidRPr="002E17C6">
        <w:rPr>
          <w:rFonts w:ascii="Palatino Linotype" w:hAnsi="Palatino Linotype"/>
          <w:lang w:val="es-ES_tradnl"/>
        </w:rPr>
        <w:t>o</w:t>
      </w:r>
      <w:r w:rsidR="00D730A4" w:rsidRPr="002E17C6">
        <w:rPr>
          <w:rFonts w:ascii="Palatino Linotype" w:hAnsi="Palatino Linotype"/>
          <w:lang w:val="es-ES_tradnl"/>
        </w:rPr>
        <w:t xml:space="preserve"> </w:t>
      </w:r>
      <w:r w:rsidR="00D73FD7" w:rsidRPr="002E17C6">
        <w:rPr>
          <w:rFonts w:ascii="Palatino Linotype" w:hAnsi="Palatino Linotype"/>
          <w:lang w:val="es-ES_tradnl"/>
        </w:rPr>
        <w:t>desechamiento.</w:t>
      </w:r>
    </w:p>
    <w:p w:rsidR="001E38B1" w:rsidRPr="002E17C6" w:rsidRDefault="00205871" w:rsidP="00205871">
      <w:pPr>
        <w:pStyle w:val="Prrafodelista"/>
        <w:tabs>
          <w:tab w:val="left" w:pos="567"/>
        </w:tabs>
        <w:spacing w:before="240" w:after="240" w:line="360" w:lineRule="auto"/>
        <w:ind w:left="0"/>
        <w:jc w:val="both"/>
        <w:rPr>
          <w:rFonts w:ascii="Palatino Linotype" w:hAnsi="Palatino Linotype" w:cs="Arial"/>
        </w:rPr>
      </w:pPr>
      <w:r w:rsidRPr="002E17C6">
        <w:rPr>
          <w:rFonts w:ascii="Palatino Linotype" w:hAnsi="Palatino Linotype" w:cs="Arial"/>
          <w:b/>
          <w:sz w:val="28"/>
          <w:szCs w:val="28"/>
        </w:rPr>
        <w:t>VI.</w:t>
      </w:r>
      <w:r w:rsidRPr="002E17C6">
        <w:rPr>
          <w:rFonts w:ascii="Palatino Linotype" w:hAnsi="Palatino Linotype" w:cs="Arial"/>
        </w:rPr>
        <w:t xml:space="preserve"> </w:t>
      </w:r>
      <w:r w:rsidR="00AB1847" w:rsidRPr="002E17C6">
        <w:rPr>
          <w:rFonts w:ascii="Palatino Linotype" w:hAnsi="Palatino Linotype" w:cs="Arial"/>
        </w:rPr>
        <w:t>E</w:t>
      </w:r>
      <w:r w:rsidR="004B3947" w:rsidRPr="002E17C6">
        <w:rPr>
          <w:rFonts w:ascii="Palatino Linotype" w:hAnsi="Palatino Linotype" w:cs="Arial"/>
        </w:rPr>
        <w:t>n</w:t>
      </w:r>
      <w:r w:rsidR="00D730A4" w:rsidRPr="002E17C6">
        <w:rPr>
          <w:rFonts w:ascii="Palatino Linotype" w:hAnsi="Palatino Linotype" w:cs="Arial"/>
        </w:rPr>
        <w:t xml:space="preserve"> </w:t>
      </w:r>
      <w:r w:rsidR="004B3947" w:rsidRPr="002E17C6">
        <w:rPr>
          <w:rFonts w:ascii="Palatino Linotype" w:hAnsi="Palatino Linotype" w:cs="Arial"/>
        </w:rPr>
        <w:t>fecha</w:t>
      </w:r>
      <w:r w:rsidR="00D730A4" w:rsidRPr="002E17C6">
        <w:rPr>
          <w:rFonts w:ascii="Palatino Linotype" w:hAnsi="Palatino Linotype" w:cs="Arial"/>
        </w:rPr>
        <w:t xml:space="preserve"> </w:t>
      </w:r>
      <w:r w:rsidR="00541C46" w:rsidRPr="002E17C6">
        <w:rPr>
          <w:rFonts w:ascii="Palatino Linotype" w:hAnsi="Palatino Linotype"/>
        </w:rPr>
        <w:t xml:space="preserve">veintiséis </w:t>
      </w:r>
      <w:r w:rsidR="004B3947" w:rsidRPr="002E17C6">
        <w:rPr>
          <w:rFonts w:ascii="Palatino Linotype" w:hAnsi="Palatino Linotype"/>
        </w:rPr>
        <w:t>de</w:t>
      </w:r>
      <w:r w:rsidR="00D730A4" w:rsidRPr="002E17C6">
        <w:rPr>
          <w:rFonts w:ascii="Palatino Linotype" w:hAnsi="Palatino Linotype"/>
        </w:rPr>
        <w:t xml:space="preserve"> </w:t>
      </w:r>
      <w:r w:rsidR="00541C46" w:rsidRPr="002E17C6">
        <w:rPr>
          <w:rFonts w:ascii="Palatino Linotype" w:hAnsi="Palatino Linotype"/>
        </w:rPr>
        <w:t xml:space="preserve">septiembre </w:t>
      </w:r>
      <w:r w:rsidR="00497FC5" w:rsidRPr="002E17C6">
        <w:rPr>
          <w:rFonts w:ascii="Palatino Linotype" w:hAnsi="Palatino Linotype"/>
        </w:rPr>
        <w:t>de</w:t>
      </w:r>
      <w:r w:rsidR="00D730A4" w:rsidRPr="002E17C6">
        <w:rPr>
          <w:rFonts w:ascii="Palatino Linotype" w:hAnsi="Palatino Linotype"/>
        </w:rPr>
        <w:t xml:space="preserve"> </w:t>
      </w:r>
      <w:r w:rsidR="00497FC5" w:rsidRPr="002E17C6">
        <w:rPr>
          <w:rFonts w:ascii="Palatino Linotype" w:hAnsi="Palatino Linotype"/>
        </w:rPr>
        <w:t>dos</w:t>
      </w:r>
      <w:r w:rsidR="00D730A4" w:rsidRPr="002E17C6">
        <w:rPr>
          <w:rFonts w:ascii="Palatino Linotype" w:hAnsi="Palatino Linotype"/>
        </w:rPr>
        <w:t xml:space="preserve"> </w:t>
      </w:r>
      <w:r w:rsidR="00497FC5" w:rsidRPr="002E17C6">
        <w:rPr>
          <w:rFonts w:ascii="Palatino Linotype" w:hAnsi="Palatino Linotype"/>
        </w:rPr>
        <w:t>mil</w:t>
      </w:r>
      <w:r w:rsidR="00D730A4" w:rsidRPr="002E17C6">
        <w:rPr>
          <w:rFonts w:ascii="Palatino Linotype" w:hAnsi="Palatino Linotype"/>
        </w:rPr>
        <w:t xml:space="preserve"> </w:t>
      </w:r>
      <w:r w:rsidR="00497FC5" w:rsidRPr="002E17C6">
        <w:rPr>
          <w:rFonts w:ascii="Palatino Linotype" w:hAnsi="Palatino Linotype"/>
        </w:rPr>
        <w:t>dieci</w:t>
      </w:r>
      <w:r w:rsidR="00406744" w:rsidRPr="002E17C6">
        <w:rPr>
          <w:rFonts w:ascii="Palatino Linotype" w:hAnsi="Palatino Linotype"/>
        </w:rPr>
        <w:t>ocho</w:t>
      </w:r>
      <w:r w:rsidR="00AB1847" w:rsidRPr="002E17C6">
        <w:rPr>
          <w:rFonts w:ascii="Palatino Linotype" w:hAnsi="Palatino Linotype" w:cs="Arial"/>
        </w:rPr>
        <w:t>,</w:t>
      </w:r>
      <w:r w:rsidR="00D730A4" w:rsidRPr="002E17C6">
        <w:rPr>
          <w:rFonts w:ascii="Palatino Linotype" w:hAnsi="Palatino Linotype" w:cs="Arial"/>
        </w:rPr>
        <w:t xml:space="preserve"> </w:t>
      </w:r>
      <w:r w:rsidR="00AB1847" w:rsidRPr="002E17C6">
        <w:rPr>
          <w:rFonts w:ascii="Palatino Linotype" w:hAnsi="Palatino Linotype" w:cs="Arial"/>
        </w:rPr>
        <w:t>atento</w:t>
      </w:r>
      <w:r w:rsidR="00D730A4" w:rsidRPr="002E17C6">
        <w:rPr>
          <w:rFonts w:ascii="Palatino Linotype" w:hAnsi="Palatino Linotype" w:cs="Arial"/>
        </w:rPr>
        <w:t xml:space="preserve"> </w:t>
      </w:r>
      <w:r w:rsidR="00AB1847" w:rsidRPr="002E17C6">
        <w:rPr>
          <w:rFonts w:ascii="Palatino Linotype" w:hAnsi="Palatino Linotype" w:cs="Arial"/>
        </w:rPr>
        <w:t>a</w:t>
      </w:r>
      <w:r w:rsidR="00D730A4" w:rsidRPr="002E17C6">
        <w:rPr>
          <w:rFonts w:ascii="Palatino Linotype" w:hAnsi="Palatino Linotype" w:cs="Arial"/>
        </w:rPr>
        <w:t xml:space="preserve"> </w:t>
      </w:r>
      <w:r w:rsidR="00AB1847" w:rsidRPr="002E17C6">
        <w:rPr>
          <w:rFonts w:ascii="Palatino Linotype" w:hAnsi="Palatino Linotype" w:cs="Arial"/>
        </w:rPr>
        <w:t>lo</w:t>
      </w:r>
      <w:r w:rsidR="00D730A4" w:rsidRPr="002E17C6">
        <w:rPr>
          <w:rFonts w:ascii="Palatino Linotype" w:hAnsi="Palatino Linotype" w:cs="Arial"/>
        </w:rPr>
        <w:t xml:space="preserve"> </w:t>
      </w:r>
      <w:r w:rsidR="00AB1847" w:rsidRPr="002E17C6">
        <w:rPr>
          <w:rFonts w:ascii="Palatino Linotype" w:hAnsi="Palatino Linotype" w:cs="Arial"/>
        </w:rPr>
        <w:t>dispuesto</w:t>
      </w:r>
      <w:r w:rsidR="00D730A4" w:rsidRPr="002E17C6">
        <w:rPr>
          <w:rFonts w:ascii="Palatino Linotype" w:hAnsi="Palatino Linotype" w:cs="Arial"/>
        </w:rPr>
        <w:t xml:space="preserve"> </w:t>
      </w:r>
      <w:r w:rsidR="00AB1847" w:rsidRPr="002E17C6">
        <w:rPr>
          <w:rFonts w:ascii="Palatino Linotype" w:hAnsi="Palatino Linotype" w:cs="Arial"/>
        </w:rPr>
        <w:t>en</w:t>
      </w:r>
      <w:r w:rsidR="00D730A4" w:rsidRPr="002E17C6">
        <w:rPr>
          <w:rFonts w:ascii="Palatino Linotype" w:hAnsi="Palatino Linotype" w:cs="Arial"/>
        </w:rPr>
        <w:t xml:space="preserve"> </w:t>
      </w:r>
      <w:r w:rsidR="00AB1847" w:rsidRPr="002E17C6">
        <w:rPr>
          <w:rFonts w:ascii="Palatino Linotype" w:hAnsi="Palatino Linotype" w:cs="Arial"/>
        </w:rPr>
        <w:t>el</w:t>
      </w:r>
      <w:r w:rsidR="00D730A4" w:rsidRPr="002E17C6">
        <w:rPr>
          <w:rFonts w:ascii="Palatino Linotype" w:hAnsi="Palatino Linotype" w:cs="Arial"/>
        </w:rPr>
        <w:t xml:space="preserve"> </w:t>
      </w:r>
      <w:r w:rsidR="00AB1847" w:rsidRPr="002E17C6">
        <w:rPr>
          <w:rFonts w:ascii="Palatino Linotype" w:hAnsi="Palatino Linotype" w:cs="Arial"/>
        </w:rPr>
        <w:t>artículo</w:t>
      </w:r>
      <w:r w:rsidR="00D730A4" w:rsidRPr="002E17C6">
        <w:rPr>
          <w:rFonts w:ascii="Palatino Linotype" w:hAnsi="Palatino Linotype" w:cs="Arial"/>
        </w:rPr>
        <w:t xml:space="preserve"> </w:t>
      </w:r>
      <w:r w:rsidR="00AB1847" w:rsidRPr="002E17C6">
        <w:rPr>
          <w:rFonts w:ascii="Palatino Linotype" w:hAnsi="Palatino Linotype" w:cs="Arial"/>
        </w:rPr>
        <w:t>185</w:t>
      </w:r>
      <w:r w:rsidR="00A21746" w:rsidRPr="002E17C6">
        <w:rPr>
          <w:rFonts w:ascii="Palatino Linotype" w:hAnsi="Palatino Linotype" w:cs="Arial"/>
        </w:rPr>
        <w:t>,</w:t>
      </w:r>
      <w:r w:rsidR="00D730A4" w:rsidRPr="002E17C6">
        <w:rPr>
          <w:rFonts w:ascii="Palatino Linotype" w:hAnsi="Palatino Linotype" w:cs="Arial"/>
        </w:rPr>
        <w:t xml:space="preserve"> </w:t>
      </w:r>
      <w:r w:rsidR="00AB1847" w:rsidRPr="002E17C6">
        <w:rPr>
          <w:rFonts w:ascii="Palatino Linotype" w:hAnsi="Palatino Linotype" w:cs="Arial"/>
        </w:rPr>
        <w:t>fracciones</w:t>
      </w:r>
      <w:r w:rsidR="00D730A4" w:rsidRPr="002E17C6">
        <w:rPr>
          <w:rFonts w:ascii="Palatino Linotype" w:hAnsi="Palatino Linotype" w:cs="Arial"/>
        </w:rPr>
        <w:t xml:space="preserve"> </w:t>
      </w:r>
      <w:r w:rsidR="00AB1847" w:rsidRPr="002E17C6">
        <w:rPr>
          <w:rFonts w:ascii="Palatino Linotype" w:hAnsi="Palatino Linotype" w:cs="Arial"/>
        </w:rPr>
        <w:t>I,</w:t>
      </w:r>
      <w:r w:rsidR="00D730A4" w:rsidRPr="002E17C6">
        <w:rPr>
          <w:rFonts w:ascii="Palatino Linotype" w:hAnsi="Palatino Linotype" w:cs="Arial"/>
        </w:rPr>
        <w:t xml:space="preserve"> </w:t>
      </w:r>
      <w:r w:rsidR="00AB1847" w:rsidRPr="002E17C6">
        <w:rPr>
          <w:rFonts w:ascii="Palatino Linotype" w:hAnsi="Palatino Linotype" w:cs="Arial"/>
        </w:rPr>
        <w:t>II</w:t>
      </w:r>
      <w:r w:rsidR="00D730A4" w:rsidRPr="002E17C6">
        <w:rPr>
          <w:rFonts w:ascii="Palatino Linotype" w:hAnsi="Palatino Linotype" w:cs="Arial"/>
        </w:rPr>
        <w:t xml:space="preserve"> </w:t>
      </w:r>
      <w:r w:rsidR="00AB1847" w:rsidRPr="002E17C6">
        <w:rPr>
          <w:rFonts w:ascii="Palatino Linotype" w:hAnsi="Palatino Linotype" w:cs="Arial"/>
        </w:rPr>
        <w:t>y</w:t>
      </w:r>
      <w:r w:rsidR="00D730A4" w:rsidRPr="002E17C6">
        <w:rPr>
          <w:rFonts w:ascii="Palatino Linotype" w:hAnsi="Palatino Linotype" w:cs="Arial"/>
        </w:rPr>
        <w:t xml:space="preserve"> </w:t>
      </w:r>
      <w:r w:rsidR="00AB1847" w:rsidRPr="002E17C6">
        <w:rPr>
          <w:rFonts w:ascii="Palatino Linotype" w:hAnsi="Palatino Linotype" w:cs="Arial"/>
        </w:rPr>
        <w:t>IV</w:t>
      </w:r>
      <w:r w:rsidR="00D730A4" w:rsidRPr="002E17C6">
        <w:rPr>
          <w:rFonts w:ascii="Palatino Linotype" w:hAnsi="Palatino Linotype" w:cs="Arial"/>
        </w:rPr>
        <w:t xml:space="preserve"> </w:t>
      </w:r>
      <w:r w:rsidR="00AB1847" w:rsidRPr="002E17C6">
        <w:rPr>
          <w:rFonts w:ascii="Palatino Linotype" w:hAnsi="Palatino Linotype" w:cs="Arial"/>
        </w:rPr>
        <w:t>de</w:t>
      </w:r>
      <w:r w:rsidR="00D730A4" w:rsidRPr="002E17C6">
        <w:rPr>
          <w:rFonts w:ascii="Palatino Linotype" w:hAnsi="Palatino Linotype" w:cs="Arial"/>
        </w:rPr>
        <w:t xml:space="preserve"> </w:t>
      </w:r>
      <w:r w:rsidR="00AB1847" w:rsidRPr="002E17C6">
        <w:rPr>
          <w:rFonts w:ascii="Palatino Linotype" w:hAnsi="Palatino Linotype" w:cs="Arial"/>
        </w:rPr>
        <w:t>la</w:t>
      </w:r>
      <w:r w:rsidR="00D730A4" w:rsidRPr="002E17C6">
        <w:rPr>
          <w:rFonts w:ascii="Palatino Linotype" w:hAnsi="Palatino Linotype" w:cs="Arial"/>
        </w:rPr>
        <w:t xml:space="preserve"> </w:t>
      </w:r>
      <w:r w:rsidR="00AB1847" w:rsidRPr="002E17C6">
        <w:rPr>
          <w:rFonts w:ascii="Palatino Linotype" w:hAnsi="Palatino Linotype"/>
        </w:rPr>
        <w:t>Ley</w:t>
      </w:r>
      <w:r w:rsidR="00D730A4" w:rsidRPr="002E17C6">
        <w:rPr>
          <w:rFonts w:ascii="Palatino Linotype" w:hAnsi="Palatino Linotype"/>
        </w:rPr>
        <w:t xml:space="preserve"> </w:t>
      </w:r>
      <w:r w:rsidR="00AB1847" w:rsidRPr="002E17C6">
        <w:rPr>
          <w:rFonts w:ascii="Palatino Linotype" w:hAnsi="Palatino Linotype"/>
        </w:rPr>
        <w:t>de</w:t>
      </w:r>
      <w:r w:rsidR="00D730A4" w:rsidRPr="002E17C6">
        <w:rPr>
          <w:rFonts w:ascii="Palatino Linotype" w:hAnsi="Palatino Linotype"/>
        </w:rPr>
        <w:t xml:space="preserve"> </w:t>
      </w:r>
      <w:r w:rsidR="00AB1847" w:rsidRPr="002E17C6">
        <w:rPr>
          <w:rFonts w:ascii="Palatino Linotype" w:hAnsi="Palatino Linotype"/>
        </w:rPr>
        <w:t>Transparencia</w:t>
      </w:r>
      <w:r w:rsidR="00D730A4" w:rsidRPr="002E17C6">
        <w:rPr>
          <w:rFonts w:ascii="Palatino Linotype" w:hAnsi="Palatino Linotype"/>
        </w:rPr>
        <w:t xml:space="preserve"> </w:t>
      </w:r>
      <w:r w:rsidR="00AB1847" w:rsidRPr="002E17C6">
        <w:rPr>
          <w:rFonts w:ascii="Palatino Linotype" w:hAnsi="Palatino Linotype"/>
        </w:rPr>
        <w:t>y</w:t>
      </w:r>
      <w:r w:rsidR="00D730A4" w:rsidRPr="002E17C6">
        <w:rPr>
          <w:rFonts w:ascii="Palatino Linotype" w:hAnsi="Palatino Linotype"/>
        </w:rPr>
        <w:t xml:space="preserve"> </w:t>
      </w:r>
      <w:r w:rsidR="00AB1847" w:rsidRPr="002E17C6">
        <w:rPr>
          <w:rFonts w:ascii="Palatino Linotype" w:hAnsi="Palatino Linotype"/>
        </w:rPr>
        <w:t>Acceso</w:t>
      </w:r>
      <w:r w:rsidR="00D730A4" w:rsidRPr="002E17C6">
        <w:rPr>
          <w:rFonts w:ascii="Palatino Linotype" w:hAnsi="Palatino Linotype"/>
        </w:rPr>
        <w:t xml:space="preserve"> </w:t>
      </w:r>
      <w:r w:rsidR="00AB1847" w:rsidRPr="002E17C6">
        <w:rPr>
          <w:rFonts w:ascii="Palatino Linotype" w:hAnsi="Palatino Linotype"/>
        </w:rPr>
        <w:t>a</w:t>
      </w:r>
      <w:r w:rsidR="00D730A4" w:rsidRPr="002E17C6">
        <w:rPr>
          <w:rFonts w:ascii="Palatino Linotype" w:hAnsi="Palatino Linotype"/>
        </w:rPr>
        <w:t xml:space="preserve"> </w:t>
      </w:r>
      <w:r w:rsidR="00AB1847" w:rsidRPr="002E17C6">
        <w:rPr>
          <w:rFonts w:ascii="Palatino Linotype" w:hAnsi="Palatino Linotype"/>
        </w:rPr>
        <w:t>la</w:t>
      </w:r>
      <w:r w:rsidR="00D730A4" w:rsidRPr="002E17C6">
        <w:rPr>
          <w:rFonts w:ascii="Palatino Linotype" w:hAnsi="Palatino Linotype"/>
        </w:rPr>
        <w:t xml:space="preserve"> </w:t>
      </w:r>
      <w:r w:rsidR="00AB1847" w:rsidRPr="002E17C6">
        <w:rPr>
          <w:rFonts w:ascii="Palatino Linotype" w:hAnsi="Palatino Linotype"/>
        </w:rPr>
        <w:t>Información</w:t>
      </w:r>
      <w:r w:rsidR="00D730A4" w:rsidRPr="002E17C6">
        <w:rPr>
          <w:rFonts w:ascii="Palatino Linotype" w:hAnsi="Palatino Linotype"/>
        </w:rPr>
        <w:t xml:space="preserve"> </w:t>
      </w:r>
      <w:r w:rsidR="00AB1847" w:rsidRPr="002E17C6">
        <w:rPr>
          <w:rFonts w:ascii="Palatino Linotype" w:hAnsi="Palatino Linotype"/>
        </w:rPr>
        <w:t>Pública</w:t>
      </w:r>
      <w:r w:rsidR="00D730A4" w:rsidRPr="002E17C6">
        <w:rPr>
          <w:rFonts w:ascii="Palatino Linotype" w:hAnsi="Palatino Linotype"/>
        </w:rPr>
        <w:t xml:space="preserve"> </w:t>
      </w:r>
      <w:r w:rsidR="00AB1847" w:rsidRPr="002E17C6">
        <w:rPr>
          <w:rFonts w:ascii="Palatino Linotype" w:hAnsi="Palatino Linotype"/>
        </w:rPr>
        <w:t>del</w:t>
      </w:r>
      <w:r w:rsidR="00D730A4" w:rsidRPr="002E17C6">
        <w:rPr>
          <w:rFonts w:ascii="Palatino Linotype" w:hAnsi="Palatino Linotype"/>
        </w:rPr>
        <w:t xml:space="preserve"> </w:t>
      </w:r>
      <w:r w:rsidR="00AB1847" w:rsidRPr="002E17C6">
        <w:rPr>
          <w:rFonts w:ascii="Palatino Linotype" w:hAnsi="Palatino Linotype"/>
        </w:rPr>
        <w:t>Estado</w:t>
      </w:r>
      <w:r w:rsidR="00D730A4" w:rsidRPr="002E17C6">
        <w:rPr>
          <w:rFonts w:ascii="Palatino Linotype" w:hAnsi="Palatino Linotype"/>
        </w:rPr>
        <w:t xml:space="preserve"> </w:t>
      </w:r>
      <w:r w:rsidR="00AB1847" w:rsidRPr="002E17C6">
        <w:rPr>
          <w:rFonts w:ascii="Palatino Linotype" w:hAnsi="Palatino Linotype"/>
        </w:rPr>
        <w:t>de</w:t>
      </w:r>
      <w:r w:rsidR="00D730A4" w:rsidRPr="002E17C6">
        <w:rPr>
          <w:rFonts w:ascii="Palatino Linotype" w:hAnsi="Palatino Linotype"/>
        </w:rPr>
        <w:t xml:space="preserve"> </w:t>
      </w:r>
      <w:r w:rsidR="00AB1847" w:rsidRPr="002E17C6">
        <w:rPr>
          <w:rFonts w:ascii="Palatino Linotype" w:hAnsi="Palatino Linotype"/>
        </w:rPr>
        <w:t>México</w:t>
      </w:r>
      <w:r w:rsidR="00D730A4" w:rsidRPr="002E17C6">
        <w:rPr>
          <w:rFonts w:ascii="Palatino Linotype" w:hAnsi="Palatino Linotype"/>
        </w:rPr>
        <w:t xml:space="preserve"> </w:t>
      </w:r>
      <w:r w:rsidR="00AB1847" w:rsidRPr="002E17C6">
        <w:rPr>
          <w:rFonts w:ascii="Palatino Linotype" w:hAnsi="Palatino Linotype"/>
        </w:rPr>
        <w:t>y</w:t>
      </w:r>
      <w:r w:rsidR="00D730A4" w:rsidRPr="002E17C6">
        <w:rPr>
          <w:rFonts w:ascii="Palatino Linotype" w:hAnsi="Palatino Linotype"/>
        </w:rPr>
        <w:t xml:space="preserve"> </w:t>
      </w:r>
      <w:r w:rsidR="00AB1847" w:rsidRPr="002E17C6">
        <w:rPr>
          <w:rFonts w:ascii="Palatino Linotype" w:hAnsi="Palatino Linotype"/>
        </w:rPr>
        <w:t>Municipios,</w:t>
      </w:r>
      <w:r w:rsidR="00D730A4" w:rsidRPr="002E17C6">
        <w:rPr>
          <w:rFonts w:ascii="Palatino Linotype" w:hAnsi="Palatino Linotype"/>
        </w:rPr>
        <w:t xml:space="preserve"> </w:t>
      </w:r>
      <w:r w:rsidR="009012A7" w:rsidRPr="002E17C6">
        <w:rPr>
          <w:rFonts w:ascii="Palatino Linotype" w:hAnsi="Palatino Linotype"/>
        </w:rPr>
        <w:t>se</w:t>
      </w:r>
      <w:r w:rsidR="00D730A4" w:rsidRPr="002E17C6">
        <w:rPr>
          <w:rFonts w:ascii="Palatino Linotype" w:hAnsi="Palatino Linotype"/>
        </w:rPr>
        <w:t xml:space="preserve"> </w:t>
      </w:r>
      <w:r w:rsidR="00AB1847" w:rsidRPr="002E17C6">
        <w:rPr>
          <w:rFonts w:ascii="Palatino Linotype" w:hAnsi="Palatino Linotype"/>
        </w:rPr>
        <w:t>a</w:t>
      </w:r>
      <w:r w:rsidR="00AB1847" w:rsidRPr="002E17C6">
        <w:rPr>
          <w:rFonts w:ascii="Palatino Linotype" w:hAnsi="Palatino Linotype" w:cs="Arial"/>
        </w:rPr>
        <w:t>cordó</w:t>
      </w:r>
      <w:r w:rsidR="00D730A4" w:rsidRPr="002E17C6">
        <w:rPr>
          <w:rFonts w:ascii="Palatino Linotype" w:hAnsi="Palatino Linotype" w:cs="Arial"/>
        </w:rPr>
        <w:t xml:space="preserve"> </w:t>
      </w:r>
      <w:r w:rsidR="00AB1847" w:rsidRPr="002E17C6">
        <w:rPr>
          <w:rFonts w:ascii="Palatino Linotype" w:hAnsi="Palatino Linotype" w:cs="Arial"/>
        </w:rPr>
        <w:t>la</w:t>
      </w:r>
      <w:r w:rsidR="00D730A4" w:rsidRPr="002E17C6">
        <w:rPr>
          <w:rFonts w:ascii="Palatino Linotype" w:hAnsi="Palatino Linotype" w:cs="Arial"/>
        </w:rPr>
        <w:t xml:space="preserve"> </w:t>
      </w:r>
      <w:r w:rsidR="00AB1847" w:rsidRPr="002E17C6">
        <w:rPr>
          <w:rFonts w:ascii="Palatino Linotype" w:hAnsi="Palatino Linotype" w:cs="Arial"/>
        </w:rPr>
        <w:t>admisión</w:t>
      </w:r>
      <w:r w:rsidR="00D730A4" w:rsidRPr="002E17C6">
        <w:rPr>
          <w:rFonts w:ascii="Palatino Linotype" w:hAnsi="Palatino Linotype" w:cs="Arial"/>
        </w:rPr>
        <w:t xml:space="preserve"> </w:t>
      </w:r>
      <w:r w:rsidR="00AB1847" w:rsidRPr="002E17C6">
        <w:rPr>
          <w:rFonts w:ascii="Palatino Linotype" w:hAnsi="Palatino Linotype" w:cs="Arial"/>
        </w:rPr>
        <w:t>a</w:t>
      </w:r>
      <w:r w:rsidR="00D730A4" w:rsidRPr="002E17C6">
        <w:rPr>
          <w:rFonts w:ascii="Palatino Linotype" w:hAnsi="Palatino Linotype" w:cs="Arial"/>
        </w:rPr>
        <w:t xml:space="preserve"> </w:t>
      </w:r>
      <w:r w:rsidR="00AB1847" w:rsidRPr="002E17C6">
        <w:rPr>
          <w:rFonts w:ascii="Palatino Linotype" w:hAnsi="Palatino Linotype" w:cs="Arial"/>
        </w:rPr>
        <w:t>trámite</w:t>
      </w:r>
      <w:r w:rsidR="00D730A4" w:rsidRPr="002E17C6">
        <w:rPr>
          <w:rFonts w:ascii="Palatino Linotype" w:hAnsi="Palatino Linotype" w:cs="Arial"/>
        </w:rPr>
        <w:t xml:space="preserve"> </w:t>
      </w:r>
      <w:r w:rsidR="00AB1847" w:rsidRPr="002E17C6">
        <w:rPr>
          <w:rFonts w:ascii="Palatino Linotype" w:hAnsi="Palatino Linotype" w:cs="Arial"/>
        </w:rPr>
        <w:t>de</w:t>
      </w:r>
      <w:r w:rsidR="00943778" w:rsidRPr="002E17C6">
        <w:rPr>
          <w:rFonts w:ascii="Palatino Linotype" w:hAnsi="Palatino Linotype" w:cs="Arial"/>
        </w:rPr>
        <w:t>l</w:t>
      </w:r>
      <w:r w:rsidR="00D730A4" w:rsidRPr="002E17C6">
        <w:rPr>
          <w:rFonts w:ascii="Palatino Linotype" w:hAnsi="Palatino Linotype" w:cs="Arial"/>
        </w:rPr>
        <w:t xml:space="preserve"> </w:t>
      </w:r>
      <w:r w:rsidR="00AB1847" w:rsidRPr="002E17C6">
        <w:rPr>
          <w:rFonts w:ascii="Palatino Linotype" w:hAnsi="Palatino Linotype" w:cs="Arial"/>
        </w:rPr>
        <w:t>referido</w:t>
      </w:r>
      <w:r w:rsidR="00D730A4" w:rsidRPr="002E17C6">
        <w:rPr>
          <w:rFonts w:ascii="Palatino Linotype" w:hAnsi="Palatino Linotype" w:cs="Arial"/>
        </w:rPr>
        <w:t xml:space="preserve"> </w:t>
      </w:r>
      <w:r w:rsidR="00AB1847" w:rsidRPr="002E17C6">
        <w:rPr>
          <w:rFonts w:ascii="Palatino Linotype" w:hAnsi="Palatino Linotype" w:cs="Arial"/>
        </w:rPr>
        <w:t>recurso</w:t>
      </w:r>
      <w:r w:rsidR="00D730A4" w:rsidRPr="002E17C6">
        <w:rPr>
          <w:rFonts w:ascii="Palatino Linotype" w:hAnsi="Palatino Linotype" w:cs="Arial"/>
        </w:rPr>
        <w:t xml:space="preserve"> </w:t>
      </w:r>
      <w:r w:rsidR="00AB1847" w:rsidRPr="002E17C6">
        <w:rPr>
          <w:rFonts w:ascii="Palatino Linotype" w:hAnsi="Palatino Linotype" w:cs="Arial"/>
        </w:rPr>
        <w:t>de</w:t>
      </w:r>
      <w:r w:rsidR="00D730A4" w:rsidRPr="002E17C6">
        <w:rPr>
          <w:rFonts w:ascii="Palatino Linotype" w:hAnsi="Palatino Linotype" w:cs="Arial"/>
        </w:rPr>
        <w:t xml:space="preserve"> </w:t>
      </w:r>
      <w:r w:rsidR="00AB1847" w:rsidRPr="002E17C6">
        <w:rPr>
          <w:rFonts w:ascii="Palatino Linotype" w:hAnsi="Palatino Linotype" w:cs="Arial"/>
          <w:lang w:val="es-ES_tradnl"/>
        </w:rPr>
        <w:t>revisión</w:t>
      </w:r>
      <w:r w:rsidR="00AB1847" w:rsidRPr="002E17C6">
        <w:rPr>
          <w:rFonts w:ascii="Palatino Linotype" w:hAnsi="Palatino Linotype" w:cs="Arial"/>
        </w:rPr>
        <w:t>,</w:t>
      </w:r>
      <w:r w:rsidR="00D730A4" w:rsidRPr="002E17C6">
        <w:rPr>
          <w:rFonts w:ascii="Palatino Linotype" w:hAnsi="Palatino Linotype" w:cs="Arial"/>
        </w:rPr>
        <w:t xml:space="preserve"> </w:t>
      </w:r>
      <w:r w:rsidR="00AB1847" w:rsidRPr="002E17C6">
        <w:rPr>
          <w:rFonts w:ascii="Palatino Linotype" w:hAnsi="Palatino Linotype" w:cs="Arial"/>
        </w:rPr>
        <w:t>así</w:t>
      </w:r>
      <w:r w:rsidR="00D730A4" w:rsidRPr="002E17C6">
        <w:rPr>
          <w:rFonts w:ascii="Palatino Linotype" w:hAnsi="Palatino Linotype" w:cs="Arial"/>
        </w:rPr>
        <w:t xml:space="preserve"> </w:t>
      </w:r>
      <w:r w:rsidR="00AB1847" w:rsidRPr="002E17C6">
        <w:rPr>
          <w:rFonts w:ascii="Palatino Linotype" w:hAnsi="Palatino Linotype" w:cs="Arial"/>
        </w:rPr>
        <w:t>como</w:t>
      </w:r>
      <w:r w:rsidR="00D730A4" w:rsidRPr="002E17C6">
        <w:rPr>
          <w:rFonts w:ascii="Palatino Linotype" w:hAnsi="Palatino Linotype" w:cs="Arial"/>
        </w:rPr>
        <w:t xml:space="preserve"> </w:t>
      </w:r>
      <w:r w:rsidR="00AB1847" w:rsidRPr="002E17C6">
        <w:rPr>
          <w:rFonts w:ascii="Palatino Linotype" w:hAnsi="Palatino Linotype" w:cs="Arial"/>
        </w:rPr>
        <w:t>la</w:t>
      </w:r>
      <w:r w:rsidR="00D730A4" w:rsidRPr="002E17C6">
        <w:rPr>
          <w:rFonts w:ascii="Palatino Linotype" w:hAnsi="Palatino Linotype" w:cs="Arial"/>
        </w:rPr>
        <w:t xml:space="preserve"> </w:t>
      </w:r>
      <w:r w:rsidR="00AB1847" w:rsidRPr="002E17C6">
        <w:rPr>
          <w:rFonts w:ascii="Palatino Linotype" w:hAnsi="Palatino Linotype" w:cs="Arial"/>
        </w:rPr>
        <w:t>integración</w:t>
      </w:r>
      <w:r w:rsidR="00D730A4" w:rsidRPr="002E17C6">
        <w:rPr>
          <w:rFonts w:ascii="Palatino Linotype" w:hAnsi="Palatino Linotype" w:cs="Arial"/>
        </w:rPr>
        <w:t xml:space="preserve"> </w:t>
      </w:r>
      <w:r w:rsidR="00AB1847" w:rsidRPr="002E17C6">
        <w:rPr>
          <w:rFonts w:ascii="Palatino Linotype" w:hAnsi="Palatino Linotype" w:cs="Arial"/>
        </w:rPr>
        <w:t>de</w:t>
      </w:r>
      <w:r w:rsidR="00943778" w:rsidRPr="002E17C6">
        <w:rPr>
          <w:rFonts w:ascii="Palatino Linotype" w:hAnsi="Palatino Linotype" w:cs="Arial"/>
        </w:rPr>
        <w:t>l</w:t>
      </w:r>
      <w:r w:rsidR="00D730A4" w:rsidRPr="002E17C6">
        <w:rPr>
          <w:rFonts w:ascii="Palatino Linotype" w:hAnsi="Palatino Linotype" w:cs="Arial"/>
        </w:rPr>
        <w:t xml:space="preserve"> </w:t>
      </w:r>
      <w:r w:rsidR="00AB1847" w:rsidRPr="002E17C6">
        <w:rPr>
          <w:rFonts w:ascii="Palatino Linotype" w:hAnsi="Palatino Linotype" w:cs="Arial"/>
        </w:rPr>
        <w:t>expediente</w:t>
      </w:r>
      <w:r w:rsidR="00D730A4" w:rsidRPr="002E17C6">
        <w:rPr>
          <w:rFonts w:ascii="Palatino Linotype" w:hAnsi="Palatino Linotype" w:cs="Arial"/>
        </w:rPr>
        <w:t xml:space="preserve"> </w:t>
      </w:r>
      <w:r w:rsidR="00AB1847" w:rsidRPr="002E17C6">
        <w:rPr>
          <w:rFonts w:ascii="Palatino Linotype" w:hAnsi="Palatino Linotype" w:cs="Arial"/>
        </w:rPr>
        <w:t>respectivo,</w:t>
      </w:r>
      <w:r w:rsidR="00D730A4" w:rsidRPr="002E17C6">
        <w:rPr>
          <w:rFonts w:ascii="Palatino Linotype" w:hAnsi="Palatino Linotype" w:cs="Arial"/>
        </w:rPr>
        <w:t xml:space="preserve"> </w:t>
      </w:r>
      <w:r w:rsidR="00AB1847" w:rsidRPr="002E17C6">
        <w:rPr>
          <w:rFonts w:ascii="Palatino Linotype" w:hAnsi="Palatino Linotype" w:cs="Arial"/>
        </w:rPr>
        <w:t>mismo</w:t>
      </w:r>
      <w:r w:rsidR="00D730A4" w:rsidRPr="002E17C6">
        <w:rPr>
          <w:rFonts w:ascii="Palatino Linotype" w:hAnsi="Palatino Linotype" w:cs="Arial"/>
        </w:rPr>
        <w:t xml:space="preserve"> </w:t>
      </w:r>
      <w:r w:rsidR="00AB1847" w:rsidRPr="002E17C6">
        <w:rPr>
          <w:rFonts w:ascii="Palatino Linotype" w:hAnsi="Palatino Linotype" w:cs="Arial"/>
        </w:rPr>
        <w:t>que</w:t>
      </w:r>
      <w:r w:rsidR="00D730A4" w:rsidRPr="002E17C6">
        <w:rPr>
          <w:rFonts w:ascii="Palatino Linotype" w:hAnsi="Palatino Linotype" w:cs="Arial"/>
        </w:rPr>
        <w:t xml:space="preserve"> </w:t>
      </w:r>
      <w:r w:rsidR="00AB1847" w:rsidRPr="002E17C6">
        <w:rPr>
          <w:rFonts w:ascii="Palatino Linotype" w:hAnsi="Palatino Linotype" w:cs="Arial"/>
        </w:rPr>
        <w:t>se</w:t>
      </w:r>
      <w:r w:rsidR="00D730A4" w:rsidRPr="002E17C6">
        <w:rPr>
          <w:rFonts w:ascii="Palatino Linotype" w:hAnsi="Palatino Linotype" w:cs="Arial"/>
        </w:rPr>
        <w:t xml:space="preserve"> </w:t>
      </w:r>
      <w:r w:rsidR="00AB1847" w:rsidRPr="002E17C6">
        <w:rPr>
          <w:rFonts w:ascii="Palatino Linotype" w:hAnsi="Palatino Linotype" w:cs="Arial"/>
        </w:rPr>
        <w:t>pus</w:t>
      </w:r>
      <w:r w:rsidR="00943778" w:rsidRPr="002E17C6">
        <w:rPr>
          <w:rFonts w:ascii="Palatino Linotype" w:hAnsi="Palatino Linotype" w:cs="Arial"/>
        </w:rPr>
        <w:t>o</w:t>
      </w:r>
      <w:r w:rsidR="00D730A4" w:rsidRPr="002E17C6">
        <w:rPr>
          <w:rFonts w:ascii="Palatino Linotype" w:hAnsi="Palatino Linotype" w:cs="Arial"/>
        </w:rPr>
        <w:t xml:space="preserve"> </w:t>
      </w:r>
      <w:r w:rsidR="00AB1847" w:rsidRPr="002E17C6">
        <w:rPr>
          <w:rFonts w:ascii="Palatino Linotype" w:hAnsi="Palatino Linotype" w:cs="Arial"/>
        </w:rPr>
        <w:t>a</w:t>
      </w:r>
      <w:r w:rsidR="00D730A4" w:rsidRPr="002E17C6">
        <w:rPr>
          <w:rFonts w:ascii="Palatino Linotype" w:hAnsi="Palatino Linotype" w:cs="Arial"/>
        </w:rPr>
        <w:t xml:space="preserve"> </w:t>
      </w:r>
      <w:r w:rsidR="00AB1847" w:rsidRPr="002E17C6">
        <w:rPr>
          <w:rFonts w:ascii="Palatino Linotype" w:hAnsi="Palatino Linotype" w:cs="Arial"/>
        </w:rPr>
        <w:t>disposición</w:t>
      </w:r>
      <w:r w:rsidR="00D730A4" w:rsidRPr="002E17C6">
        <w:rPr>
          <w:rFonts w:ascii="Palatino Linotype" w:hAnsi="Palatino Linotype" w:cs="Arial"/>
        </w:rPr>
        <w:t xml:space="preserve"> </w:t>
      </w:r>
      <w:r w:rsidR="00AB1847" w:rsidRPr="002E17C6">
        <w:rPr>
          <w:rFonts w:ascii="Palatino Linotype" w:hAnsi="Palatino Linotype" w:cs="Arial"/>
        </w:rPr>
        <w:t>de</w:t>
      </w:r>
      <w:r w:rsidR="00D730A4" w:rsidRPr="002E17C6">
        <w:rPr>
          <w:rFonts w:ascii="Palatino Linotype" w:hAnsi="Palatino Linotype" w:cs="Arial"/>
        </w:rPr>
        <w:t xml:space="preserve"> </w:t>
      </w:r>
      <w:r w:rsidR="00AB1847" w:rsidRPr="002E17C6">
        <w:rPr>
          <w:rFonts w:ascii="Palatino Linotype" w:hAnsi="Palatino Linotype" w:cs="Arial"/>
        </w:rPr>
        <w:t>las</w:t>
      </w:r>
      <w:r w:rsidR="00D730A4" w:rsidRPr="002E17C6">
        <w:rPr>
          <w:rFonts w:ascii="Palatino Linotype" w:hAnsi="Palatino Linotype" w:cs="Arial"/>
        </w:rPr>
        <w:t xml:space="preserve"> </w:t>
      </w:r>
      <w:r w:rsidR="00AB1847" w:rsidRPr="002E17C6">
        <w:rPr>
          <w:rFonts w:ascii="Palatino Linotype" w:hAnsi="Palatino Linotype" w:cs="Arial"/>
        </w:rPr>
        <w:t>partes,</w:t>
      </w:r>
      <w:r w:rsidR="00D730A4" w:rsidRPr="002E17C6">
        <w:rPr>
          <w:rFonts w:ascii="Palatino Linotype" w:hAnsi="Palatino Linotype" w:cs="Arial"/>
        </w:rPr>
        <w:t xml:space="preserve"> </w:t>
      </w:r>
      <w:r w:rsidR="00AB1847" w:rsidRPr="002E17C6">
        <w:rPr>
          <w:rFonts w:ascii="Palatino Linotype" w:hAnsi="Palatino Linotype" w:cs="Arial"/>
        </w:rPr>
        <w:t>para</w:t>
      </w:r>
      <w:r w:rsidR="00D730A4" w:rsidRPr="002E17C6">
        <w:rPr>
          <w:rFonts w:ascii="Palatino Linotype" w:hAnsi="Palatino Linotype" w:cs="Arial"/>
        </w:rPr>
        <w:t xml:space="preserve"> </w:t>
      </w:r>
      <w:r w:rsidR="00AB1847" w:rsidRPr="002E17C6">
        <w:rPr>
          <w:rFonts w:ascii="Palatino Linotype" w:hAnsi="Palatino Linotype" w:cs="Arial"/>
        </w:rPr>
        <w:t>que</w:t>
      </w:r>
      <w:r w:rsidR="00D730A4" w:rsidRPr="002E17C6">
        <w:rPr>
          <w:rFonts w:ascii="Palatino Linotype" w:hAnsi="Palatino Linotype" w:cs="Arial"/>
        </w:rPr>
        <w:t xml:space="preserve"> </w:t>
      </w:r>
      <w:r w:rsidR="00AB1847" w:rsidRPr="002E17C6">
        <w:rPr>
          <w:rFonts w:ascii="Palatino Linotype" w:hAnsi="Palatino Linotype" w:cs="Arial"/>
        </w:rPr>
        <w:t>en</w:t>
      </w:r>
      <w:r w:rsidR="00D730A4" w:rsidRPr="002E17C6">
        <w:rPr>
          <w:rFonts w:ascii="Palatino Linotype" w:hAnsi="Palatino Linotype" w:cs="Arial"/>
        </w:rPr>
        <w:t xml:space="preserve"> </w:t>
      </w:r>
      <w:r w:rsidR="00E70A61" w:rsidRPr="002E17C6">
        <w:rPr>
          <w:rFonts w:ascii="Palatino Linotype" w:hAnsi="Palatino Linotype" w:cs="Arial"/>
        </w:rPr>
        <w:t>el</w:t>
      </w:r>
      <w:r w:rsidR="00D730A4" w:rsidRPr="002E17C6">
        <w:rPr>
          <w:rFonts w:ascii="Palatino Linotype" w:hAnsi="Palatino Linotype" w:cs="Arial"/>
        </w:rPr>
        <w:t xml:space="preserve"> </w:t>
      </w:r>
      <w:r w:rsidR="00AB1847" w:rsidRPr="002E17C6">
        <w:rPr>
          <w:rFonts w:ascii="Palatino Linotype" w:hAnsi="Palatino Linotype" w:cs="Arial"/>
        </w:rPr>
        <w:t>plazo</w:t>
      </w:r>
      <w:r w:rsidR="00D730A4" w:rsidRPr="002E17C6">
        <w:rPr>
          <w:rFonts w:ascii="Palatino Linotype" w:hAnsi="Palatino Linotype" w:cs="Arial"/>
        </w:rPr>
        <w:t xml:space="preserve"> </w:t>
      </w:r>
      <w:r w:rsidR="00AB1847" w:rsidRPr="002E17C6">
        <w:rPr>
          <w:rFonts w:ascii="Palatino Linotype" w:hAnsi="Palatino Linotype" w:cs="Arial"/>
        </w:rPr>
        <w:t>máximo</w:t>
      </w:r>
      <w:r w:rsidR="00D730A4" w:rsidRPr="002E17C6">
        <w:rPr>
          <w:rFonts w:ascii="Palatino Linotype" w:hAnsi="Palatino Linotype" w:cs="Arial"/>
        </w:rPr>
        <w:t xml:space="preserve"> </w:t>
      </w:r>
      <w:r w:rsidR="00AB1847" w:rsidRPr="002E17C6">
        <w:rPr>
          <w:rFonts w:ascii="Palatino Linotype" w:hAnsi="Palatino Linotype" w:cs="Arial"/>
        </w:rPr>
        <w:t>de</w:t>
      </w:r>
      <w:r w:rsidR="00D730A4" w:rsidRPr="002E17C6">
        <w:rPr>
          <w:rFonts w:ascii="Palatino Linotype" w:hAnsi="Palatino Linotype" w:cs="Arial"/>
        </w:rPr>
        <w:t xml:space="preserve"> </w:t>
      </w:r>
      <w:r w:rsidR="00AB1847" w:rsidRPr="002E17C6">
        <w:rPr>
          <w:rFonts w:ascii="Palatino Linotype" w:hAnsi="Palatino Linotype" w:cs="Arial"/>
        </w:rPr>
        <w:t>siete</w:t>
      </w:r>
      <w:r w:rsidR="00D730A4" w:rsidRPr="002E17C6">
        <w:rPr>
          <w:rFonts w:ascii="Palatino Linotype" w:hAnsi="Palatino Linotype" w:cs="Arial"/>
        </w:rPr>
        <w:t xml:space="preserve"> </w:t>
      </w:r>
      <w:r w:rsidR="00AB1847" w:rsidRPr="002E17C6">
        <w:rPr>
          <w:rFonts w:ascii="Palatino Linotype" w:hAnsi="Palatino Linotype" w:cs="Arial"/>
        </w:rPr>
        <w:t>días</w:t>
      </w:r>
      <w:r w:rsidR="00D730A4" w:rsidRPr="002E17C6">
        <w:rPr>
          <w:rFonts w:ascii="Palatino Linotype" w:hAnsi="Palatino Linotype" w:cs="Arial"/>
        </w:rPr>
        <w:t xml:space="preserve"> </w:t>
      </w:r>
      <w:r w:rsidR="00AB1847" w:rsidRPr="002E17C6">
        <w:rPr>
          <w:rFonts w:ascii="Palatino Linotype" w:hAnsi="Palatino Linotype" w:cs="Arial"/>
        </w:rPr>
        <w:t>hábiles</w:t>
      </w:r>
      <w:r w:rsidR="0025472A" w:rsidRPr="002E17C6">
        <w:rPr>
          <w:rFonts w:ascii="Palatino Linotype" w:hAnsi="Palatino Linotype" w:cs="Arial"/>
        </w:rPr>
        <w:t>,</w:t>
      </w:r>
      <w:r w:rsidR="00D730A4" w:rsidRPr="002E17C6">
        <w:rPr>
          <w:rFonts w:ascii="Palatino Linotype" w:hAnsi="Palatino Linotype" w:cs="Arial"/>
        </w:rPr>
        <w:t xml:space="preserve"> </w:t>
      </w:r>
      <w:r w:rsidR="00910BF0" w:rsidRPr="002E17C6">
        <w:rPr>
          <w:rFonts w:ascii="Palatino Linotype" w:hAnsi="Palatino Linotype" w:cs="Arial"/>
          <w:b/>
        </w:rPr>
        <w:t>EL</w:t>
      </w:r>
      <w:r w:rsidR="007E30BA" w:rsidRPr="002E17C6">
        <w:rPr>
          <w:rFonts w:ascii="Palatino Linotype" w:hAnsi="Palatino Linotype" w:cs="Arial"/>
          <w:b/>
        </w:rPr>
        <w:t xml:space="preserve"> RECURRENTE</w:t>
      </w:r>
      <w:r w:rsidR="00D730A4" w:rsidRPr="002E17C6">
        <w:rPr>
          <w:rFonts w:ascii="Palatino Linotype" w:hAnsi="Palatino Linotype" w:cs="Arial"/>
        </w:rPr>
        <w:t xml:space="preserve"> </w:t>
      </w:r>
      <w:r w:rsidR="0025472A" w:rsidRPr="002E17C6">
        <w:rPr>
          <w:rFonts w:ascii="Palatino Linotype" w:hAnsi="Palatino Linotype" w:cs="Arial"/>
        </w:rPr>
        <w:t>realizara</w:t>
      </w:r>
      <w:r w:rsidR="00D730A4" w:rsidRPr="002E17C6">
        <w:rPr>
          <w:rFonts w:ascii="Palatino Linotype" w:hAnsi="Palatino Linotype" w:cs="Arial"/>
        </w:rPr>
        <w:t xml:space="preserve"> </w:t>
      </w:r>
      <w:r w:rsidR="00AB1847" w:rsidRPr="002E17C6">
        <w:rPr>
          <w:rFonts w:ascii="Palatino Linotype" w:hAnsi="Palatino Linotype" w:cs="Arial"/>
        </w:rPr>
        <w:t>manifestaciones</w:t>
      </w:r>
      <w:r w:rsidR="00AD2090" w:rsidRPr="002E17C6">
        <w:rPr>
          <w:rFonts w:ascii="Palatino Linotype" w:hAnsi="Palatino Linotype" w:cs="Arial"/>
        </w:rPr>
        <w:t>,</w:t>
      </w:r>
      <w:r w:rsidR="00D730A4" w:rsidRPr="002E17C6">
        <w:rPr>
          <w:rFonts w:ascii="Palatino Linotype" w:hAnsi="Palatino Linotype" w:cs="Arial"/>
        </w:rPr>
        <w:t xml:space="preserve"> </w:t>
      </w:r>
      <w:r w:rsidR="00E70A61" w:rsidRPr="002E17C6">
        <w:rPr>
          <w:rFonts w:ascii="Palatino Linotype" w:hAnsi="Palatino Linotype" w:cs="Arial"/>
        </w:rPr>
        <w:t>alegatos</w:t>
      </w:r>
      <w:r w:rsidR="00D730A4" w:rsidRPr="002E17C6">
        <w:rPr>
          <w:rFonts w:ascii="Palatino Linotype" w:hAnsi="Palatino Linotype" w:cs="Arial"/>
        </w:rPr>
        <w:t xml:space="preserve"> </w:t>
      </w:r>
      <w:r w:rsidR="00AD2090" w:rsidRPr="002E17C6">
        <w:rPr>
          <w:rFonts w:ascii="Palatino Linotype" w:hAnsi="Palatino Linotype" w:cs="Arial"/>
        </w:rPr>
        <w:t>y</w:t>
      </w:r>
      <w:r w:rsidR="00D730A4" w:rsidRPr="002E17C6">
        <w:rPr>
          <w:rFonts w:ascii="Palatino Linotype" w:hAnsi="Palatino Linotype" w:cs="Arial"/>
        </w:rPr>
        <w:t xml:space="preserve"> </w:t>
      </w:r>
      <w:r w:rsidR="004E5727" w:rsidRPr="002E17C6">
        <w:rPr>
          <w:rFonts w:ascii="Palatino Linotype" w:hAnsi="Palatino Linotype" w:cs="Arial"/>
        </w:rPr>
        <w:t>ofrec</w:t>
      </w:r>
      <w:r w:rsidR="0025472A" w:rsidRPr="002E17C6">
        <w:rPr>
          <w:rFonts w:ascii="Palatino Linotype" w:hAnsi="Palatino Linotype" w:cs="Arial"/>
        </w:rPr>
        <w:t>iera</w:t>
      </w:r>
      <w:r w:rsidR="00D730A4" w:rsidRPr="002E17C6">
        <w:rPr>
          <w:rFonts w:ascii="Palatino Linotype" w:hAnsi="Palatino Linotype" w:cs="Arial"/>
        </w:rPr>
        <w:t xml:space="preserve"> </w:t>
      </w:r>
      <w:r w:rsidR="004E5727" w:rsidRPr="002E17C6">
        <w:rPr>
          <w:rFonts w:ascii="Palatino Linotype" w:hAnsi="Palatino Linotype" w:cs="Arial"/>
        </w:rPr>
        <w:t>las</w:t>
      </w:r>
      <w:r w:rsidR="00D730A4" w:rsidRPr="002E17C6">
        <w:rPr>
          <w:rFonts w:ascii="Palatino Linotype" w:hAnsi="Palatino Linotype" w:cs="Arial"/>
        </w:rPr>
        <w:t xml:space="preserve"> </w:t>
      </w:r>
      <w:r w:rsidR="004E5727" w:rsidRPr="002E17C6">
        <w:rPr>
          <w:rFonts w:ascii="Palatino Linotype" w:hAnsi="Palatino Linotype" w:cs="Arial"/>
        </w:rPr>
        <w:t>pruebas</w:t>
      </w:r>
      <w:r w:rsidR="00D730A4" w:rsidRPr="002E17C6">
        <w:rPr>
          <w:rFonts w:ascii="Palatino Linotype" w:hAnsi="Palatino Linotype" w:cs="Arial"/>
        </w:rPr>
        <w:t xml:space="preserve"> </w:t>
      </w:r>
      <w:r w:rsidR="00E70A61" w:rsidRPr="002E17C6">
        <w:rPr>
          <w:rFonts w:ascii="Palatino Linotype" w:hAnsi="Palatino Linotype" w:cs="Arial"/>
        </w:rPr>
        <w:t>que</w:t>
      </w:r>
      <w:r w:rsidR="00D730A4" w:rsidRPr="002E17C6">
        <w:rPr>
          <w:rFonts w:ascii="Palatino Linotype" w:hAnsi="Palatino Linotype" w:cs="Arial"/>
        </w:rPr>
        <w:t xml:space="preserve"> </w:t>
      </w:r>
      <w:r w:rsidR="00E70A61" w:rsidRPr="002E17C6">
        <w:rPr>
          <w:rFonts w:ascii="Palatino Linotype" w:hAnsi="Palatino Linotype" w:cs="Arial"/>
        </w:rPr>
        <w:t>a</w:t>
      </w:r>
      <w:r w:rsidR="00D730A4" w:rsidRPr="002E17C6">
        <w:rPr>
          <w:rFonts w:ascii="Palatino Linotype" w:hAnsi="Palatino Linotype" w:cs="Arial"/>
        </w:rPr>
        <w:t xml:space="preserve"> </w:t>
      </w:r>
      <w:r w:rsidR="00E70A61" w:rsidRPr="002E17C6">
        <w:rPr>
          <w:rFonts w:ascii="Palatino Linotype" w:hAnsi="Palatino Linotype" w:cs="Arial"/>
        </w:rPr>
        <w:t>su</w:t>
      </w:r>
      <w:r w:rsidR="00D730A4" w:rsidRPr="002E17C6">
        <w:rPr>
          <w:rFonts w:ascii="Palatino Linotype" w:hAnsi="Palatino Linotype" w:cs="Arial"/>
        </w:rPr>
        <w:t xml:space="preserve"> </w:t>
      </w:r>
      <w:r w:rsidR="00E70A61" w:rsidRPr="002E17C6">
        <w:rPr>
          <w:rFonts w:ascii="Palatino Linotype" w:hAnsi="Palatino Linotype" w:cs="Arial"/>
        </w:rPr>
        <w:t>derecho</w:t>
      </w:r>
      <w:r w:rsidR="00D730A4" w:rsidRPr="002E17C6">
        <w:rPr>
          <w:rFonts w:ascii="Palatino Linotype" w:hAnsi="Palatino Linotype" w:cs="Arial"/>
        </w:rPr>
        <w:t xml:space="preserve"> </w:t>
      </w:r>
      <w:r w:rsidR="00E70A61" w:rsidRPr="002E17C6">
        <w:rPr>
          <w:rFonts w:ascii="Palatino Linotype" w:hAnsi="Palatino Linotype" w:cs="Arial"/>
          <w:lang w:val="es-ES_tradnl"/>
        </w:rPr>
        <w:t>conviniera</w:t>
      </w:r>
      <w:r w:rsidR="00D730A4" w:rsidRPr="002E17C6">
        <w:rPr>
          <w:rFonts w:ascii="Palatino Linotype" w:hAnsi="Palatino Linotype" w:cs="Arial"/>
        </w:rPr>
        <w:t xml:space="preserve"> </w:t>
      </w:r>
      <w:r w:rsidR="0025472A" w:rsidRPr="002E17C6">
        <w:rPr>
          <w:rFonts w:ascii="Palatino Linotype" w:hAnsi="Palatino Linotype" w:cs="Arial"/>
        </w:rPr>
        <w:t>y,</w:t>
      </w:r>
      <w:r w:rsidR="00D730A4" w:rsidRPr="002E17C6">
        <w:rPr>
          <w:rFonts w:ascii="Palatino Linotype" w:hAnsi="Palatino Linotype" w:cs="Arial"/>
        </w:rPr>
        <w:t xml:space="preserve"> </w:t>
      </w:r>
      <w:r w:rsidR="0025472A" w:rsidRPr="002E17C6">
        <w:rPr>
          <w:rFonts w:ascii="Palatino Linotype" w:hAnsi="Palatino Linotype" w:cs="Arial"/>
        </w:rPr>
        <w:t>en</w:t>
      </w:r>
      <w:r w:rsidR="00D730A4" w:rsidRPr="002E17C6">
        <w:rPr>
          <w:rFonts w:ascii="Palatino Linotype" w:hAnsi="Palatino Linotype" w:cs="Arial"/>
        </w:rPr>
        <w:t xml:space="preserve"> </w:t>
      </w:r>
      <w:r w:rsidR="0025472A" w:rsidRPr="002E17C6">
        <w:rPr>
          <w:rFonts w:ascii="Palatino Linotype" w:hAnsi="Palatino Linotype" w:cs="Arial"/>
        </w:rPr>
        <w:t>el</w:t>
      </w:r>
      <w:r w:rsidR="00D730A4" w:rsidRPr="002E17C6">
        <w:rPr>
          <w:rFonts w:ascii="Palatino Linotype" w:hAnsi="Palatino Linotype" w:cs="Arial"/>
        </w:rPr>
        <w:t xml:space="preserve"> </w:t>
      </w:r>
      <w:r w:rsidR="0025472A" w:rsidRPr="002E17C6">
        <w:rPr>
          <w:rFonts w:ascii="Palatino Linotype" w:hAnsi="Palatino Linotype" w:cs="Arial"/>
        </w:rPr>
        <w:t>caso</w:t>
      </w:r>
      <w:r w:rsidR="00D730A4" w:rsidRPr="002E17C6">
        <w:rPr>
          <w:rFonts w:ascii="Palatino Linotype" w:hAnsi="Palatino Linotype" w:cs="Arial"/>
        </w:rPr>
        <w:t xml:space="preserve"> </w:t>
      </w:r>
      <w:r w:rsidR="0025472A" w:rsidRPr="002E17C6">
        <w:rPr>
          <w:rFonts w:ascii="Palatino Linotype" w:hAnsi="Palatino Linotype" w:cs="Arial"/>
        </w:rPr>
        <w:t>del</w:t>
      </w:r>
      <w:r w:rsidR="00D730A4" w:rsidRPr="002E17C6">
        <w:rPr>
          <w:rFonts w:ascii="Palatino Linotype" w:hAnsi="Palatino Linotype" w:cs="Arial"/>
          <w:b/>
        </w:rPr>
        <w:t xml:space="preserve"> </w:t>
      </w:r>
      <w:r w:rsidR="0025472A" w:rsidRPr="002E17C6">
        <w:rPr>
          <w:rFonts w:ascii="Palatino Linotype" w:hAnsi="Palatino Linotype" w:cs="Arial"/>
          <w:b/>
        </w:rPr>
        <w:t>SUJETO</w:t>
      </w:r>
      <w:r w:rsidR="00D730A4" w:rsidRPr="002E17C6">
        <w:rPr>
          <w:rFonts w:ascii="Palatino Linotype" w:hAnsi="Palatino Linotype" w:cs="Arial"/>
          <w:b/>
        </w:rPr>
        <w:t xml:space="preserve"> </w:t>
      </w:r>
      <w:r w:rsidR="0025472A" w:rsidRPr="002E17C6">
        <w:rPr>
          <w:rFonts w:ascii="Palatino Linotype" w:hAnsi="Palatino Linotype" w:cs="Arial"/>
          <w:b/>
        </w:rPr>
        <w:t>OBLIGADO</w:t>
      </w:r>
      <w:r w:rsidR="00D73FD7" w:rsidRPr="002E17C6">
        <w:rPr>
          <w:rFonts w:ascii="Palatino Linotype" w:hAnsi="Palatino Linotype" w:cs="Arial"/>
        </w:rPr>
        <w:t>,</w:t>
      </w:r>
      <w:r w:rsidR="00D730A4" w:rsidRPr="002E17C6">
        <w:rPr>
          <w:rFonts w:ascii="Palatino Linotype" w:hAnsi="Palatino Linotype" w:cs="Arial"/>
        </w:rPr>
        <w:t xml:space="preserve"> </w:t>
      </w:r>
      <w:r w:rsidR="00D73FD7" w:rsidRPr="002E17C6">
        <w:rPr>
          <w:rFonts w:ascii="Palatino Linotype" w:hAnsi="Palatino Linotype" w:cs="Arial"/>
        </w:rPr>
        <w:t>para</w:t>
      </w:r>
      <w:r w:rsidR="00D730A4" w:rsidRPr="002E17C6">
        <w:rPr>
          <w:rFonts w:ascii="Palatino Linotype" w:hAnsi="Palatino Linotype" w:cs="Arial"/>
        </w:rPr>
        <w:t xml:space="preserve"> </w:t>
      </w:r>
      <w:r w:rsidR="00D73FD7" w:rsidRPr="002E17C6">
        <w:rPr>
          <w:rFonts w:ascii="Palatino Linotype" w:hAnsi="Palatino Linotype" w:cs="Arial"/>
        </w:rPr>
        <w:t>que</w:t>
      </w:r>
      <w:r w:rsidR="00D730A4" w:rsidRPr="002E17C6">
        <w:rPr>
          <w:rFonts w:ascii="Palatino Linotype" w:hAnsi="Palatino Linotype" w:cs="Arial"/>
        </w:rPr>
        <w:t xml:space="preserve"> </w:t>
      </w:r>
      <w:r w:rsidR="0025472A" w:rsidRPr="002E17C6">
        <w:rPr>
          <w:rFonts w:ascii="Palatino Linotype" w:hAnsi="Palatino Linotype" w:cs="Arial"/>
        </w:rPr>
        <w:t>exhibiera</w:t>
      </w:r>
      <w:r w:rsidR="00D730A4" w:rsidRPr="002E17C6">
        <w:rPr>
          <w:rFonts w:ascii="Palatino Linotype" w:hAnsi="Palatino Linotype" w:cs="Arial"/>
        </w:rPr>
        <w:t xml:space="preserve"> </w:t>
      </w:r>
      <w:r w:rsidR="001E38B1" w:rsidRPr="002E17C6">
        <w:rPr>
          <w:rFonts w:ascii="Palatino Linotype" w:hAnsi="Palatino Linotype" w:cs="Arial"/>
        </w:rPr>
        <w:t>el</w:t>
      </w:r>
      <w:r w:rsidR="00D730A4" w:rsidRPr="002E17C6">
        <w:rPr>
          <w:rFonts w:ascii="Palatino Linotype" w:hAnsi="Palatino Linotype" w:cs="Arial"/>
        </w:rPr>
        <w:t xml:space="preserve"> </w:t>
      </w:r>
      <w:r w:rsidR="001B2536" w:rsidRPr="002E17C6">
        <w:rPr>
          <w:rFonts w:ascii="Palatino Linotype" w:hAnsi="Palatino Linotype" w:cs="Arial"/>
        </w:rPr>
        <w:t>Informe</w:t>
      </w:r>
      <w:r w:rsidR="00D730A4" w:rsidRPr="002E17C6">
        <w:rPr>
          <w:rFonts w:ascii="Palatino Linotype" w:hAnsi="Palatino Linotype" w:cs="Arial"/>
        </w:rPr>
        <w:t xml:space="preserve"> </w:t>
      </w:r>
      <w:r w:rsidR="001B2536" w:rsidRPr="002E17C6">
        <w:rPr>
          <w:rFonts w:ascii="Palatino Linotype" w:hAnsi="Palatino Linotype" w:cs="Arial"/>
        </w:rPr>
        <w:t>Justificado</w:t>
      </w:r>
      <w:r w:rsidR="00D730A4" w:rsidRPr="002E17C6">
        <w:rPr>
          <w:rFonts w:ascii="Palatino Linotype" w:hAnsi="Palatino Linotype" w:cs="Arial"/>
        </w:rPr>
        <w:t xml:space="preserve"> </w:t>
      </w:r>
      <w:r w:rsidR="0015612E" w:rsidRPr="002E17C6">
        <w:rPr>
          <w:rFonts w:ascii="Palatino Linotype" w:hAnsi="Palatino Linotype" w:cs="Arial"/>
        </w:rPr>
        <w:t>correspondiente</w:t>
      </w:r>
      <w:r w:rsidR="00AB1847" w:rsidRPr="002E17C6">
        <w:rPr>
          <w:rFonts w:ascii="Palatino Linotype" w:hAnsi="Palatino Linotype" w:cs="Arial"/>
        </w:rPr>
        <w:t>.</w:t>
      </w:r>
    </w:p>
    <w:p w:rsidR="002B7695" w:rsidRPr="002E17C6" w:rsidRDefault="00205871" w:rsidP="00205871">
      <w:pPr>
        <w:pStyle w:val="Prrafodelista"/>
        <w:spacing w:before="200" w:after="200" w:line="360" w:lineRule="auto"/>
        <w:ind w:left="0"/>
        <w:jc w:val="both"/>
        <w:rPr>
          <w:rFonts w:ascii="Palatino Linotype" w:hAnsi="Palatino Linotype"/>
          <w:color w:val="000000"/>
        </w:rPr>
      </w:pPr>
      <w:r w:rsidRPr="002E17C6">
        <w:rPr>
          <w:rFonts w:ascii="Palatino Linotype" w:hAnsi="Palatino Linotype" w:cs="Arial"/>
          <w:b/>
          <w:sz w:val="28"/>
          <w:szCs w:val="28"/>
        </w:rPr>
        <w:lastRenderedPageBreak/>
        <w:t>VII.</w:t>
      </w:r>
      <w:r w:rsidRPr="002E17C6">
        <w:rPr>
          <w:rFonts w:ascii="Palatino Linotype" w:hAnsi="Palatino Linotype" w:cs="Arial"/>
        </w:rPr>
        <w:t xml:space="preserve"> </w:t>
      </w:r>
      <w:r w:rsidR="007C2056" w:rsidRPr="002E17C6">
        <w:rPr>
          <w:rFonts w:ascii="Palatino Linotype" w:hAnsi="Palatino Linotype" w:cs="Arial"/>
        </w:rPr>
        <w:t>De</w:t>
      </w:r>
      <w:r w:rsidR="007C2056" w:rsidRPr="002E17C6">
        <w:rPr>
          <w:rFonts w:ascii="Palatino Linotype" w:hAnsi="Palatino Linotype" w:cs="Arial"/>
          <w:lang w:val="es-ES_tradnl"/>
        </w:rPr>
        <w:t xml:space="preserve"> las </w:t>
      </w:r>
      <w:r w:rsidR="007C2056" w:rsidRPr="002E17C6">
        <w:rPr>
          <w:rFonts w:ascii="Palatino Linotype" w:hAnsi="Palatino Linotype" w:cs="Arial"/>
        </w:rPr>
        <w:t>constancias</w:t>
      </w:r>
      <w:r w:rsidR="007C2056" w:rsidRPr="002E17C6">
        <w:rPr>
          <w:rFonts w:ascii="Palatino Linotype" w:hAnsi="Palatino Linotype" w:cs="Arial"/>
          <w:lang w:val="es-ES_tradnl"/>
        </w:rPr>
        <w:t xml:space="preserve"> que obran en el </w:t>
      </w:r>
      <w:r w:rsidR="007C2056" w:rsidRPr="002E17C6">
        <w:rPr>
          <w:rFonts w:ascii="Palatino Linotype" w:hAnsi="Palatino Linotype" w:cs="Arial"/>
          <w:b/>
          <w:lang w:val="es-ES_tradnl"/>
        </w:rPr>
        <w:t>SAIMEX</w:t>
      </w:r>
      <w:r w:rsidR="007C2056" w:rsidRPr="002E17C6">
        <w:rPr>
          <w:rFonts w:ascii="Palatino Linotype" w:hAnsi="Palatino Linotype" w:cs="Arial"/>
          <w:lang w:val="es-ES_tradnl"/>
        </w:rPr>
        <w:t>, se advierte que</w:t>
      </w:r>
      <w:r w:rsidR="007C2056" w:rsidRPr="002E17C6">
        <w:rPr>
          <w:rFonts w:ascii="Palatino Linotype" w:hAnsi="Palatino Linotype" w:cs="Arial"/>
          <w:b/>
          <w:lang w:val="es-ES_tradnl"/>
        </w:rPr>
        <w:t xml:space="preserve"> </w:t>
      </w:r>
      <w:r w:rsidR="00EE1B24" w:rsidRPr="002E17C6">
        <w:rPr>
          <w:rFonts w:ascii="Palatino Linotype" w:hAnsi="Palatino Linotype" w:cs="Arial"/>
          <w:b/>
        </w:rPr>
        <w:t>EL</w:t>
      </w:r>
      <w:r w:rsidR="002B7695" w:rsidRPr="002E17C6">
        <w:rPr>
          <w:rFonts w:ascii="Palatino Linotype" w:hAnsi="Palatino Linotype" w:cs="Arial"/>
          <w:b/>
        </w:rPr>
        <w:t xml:space="preserve"> RECURRENTE </w:t>
      </w:r>
      <w:r w:rsidR="00156D01" w:rsidRPr="002E17C6">
        <w:rPr>
          <w:rFonts w:ascii="Palatino Linotype" w:hAnsi="Palatino Linotype" w:cs="Arial"/>
        </w:rPr>
        <w:t>omitió</w:t>
      </w:r>
      <w:r w:rsidR="00D03D86" w:rsidRPr="002E17C6">
        <w:rPr>
          <w:rFonts w:ascii="Palatino Linotype" w:hAnsi="Palatino Linotype" w:cs="Arial"/>
        </w:rPr>
        <w:t xml:space="preserve"> presentar manifestaciones y alegatos, así como ofrecer los medios de prue</w:t>
      </w:r>
      <w:r w:rsidR="00541C46" w:rsidRPr="002E17C6">
        <w:rPr>
          <w:rFonts w:ascii="Palatino Linotype" w:hAnsi="Palatino Linotype" w:cs="Arial"/>
        </w:rPr>
        <w:t xml:space="preserve">ba que a su derecho convinieran. Por su parte, en fecha uno de octubre de dos mil dieciocho, </w:t>
      </w:r>
      <w:r w:rsidR="00541C46" w:rsidRPr="002E17C6">
        <w:rPr>
          <w:rFonts w:ascii="Palatino Linotype" w:hAnsi="Palatino Linotype" w:cs="Arial"/>
          <w:b/>
        </w:rPr>
        <w:t xml:space="preserve">EL SUJETO OBLIGADO </w:t>
      </w:r>
      <w:r w:rsidR="00541C46" w:rsidRPr="002E17C6">
        <w:rPr>
          <w:rFonts w:ascii="Palatino Linotype" w:hAnsi="Palatino Linotype" w:cs="Arial"/>
        </w:rPr>
        <w:t xml:space="preserve">exhibió el Informe Justificado, adjuntando el archivo electrónico denominado </w:t>
      </w:r>
      <w:hyperlink r:id="rId11" w:history="1">
        <w:r w:rsidR="00541C46" w:rsidRPr="002E17C6">
          <w:rPr>
            <w:rStyle w:val="Hipervnculo"/>
            <w:rFonts w:ascii="Palatino Linotype" w:hAnsi="Palatino Linotype" w:cs="Arial"/>
            <w:b/>
            <w:bCs/>
            <w:i/>
            <w:color w:val="auto"/>
          </w:rPr>
          <w:t>informe de recurso de revisión 00074 sitio de taxis.docx</w:t>
        </w:r>
      </w:hyperlink>
      <w:r w:rsidR="000F5E56" w:rsidRPr="002E17C6">
        <w:rPr>
          <w:rFonts w:ascii="Palatino Linotype" w:hAnsi="Palatino Linotype"/>
          <w:i/>
        </w:rPr>
        <w:t xml:space="preserve">, </w:t>
      </w:r>
      <w:r w:rsidR="000F5E56" w:rsidRPr="002E17C6">
        <w:rPr>
          <w:rFonts w:ascii="Palatino Linotype" w:hAnsi="Palatino Linotype"/>
        </w:rPr>
        <w:t xml:space="preserve">tal y como se aprecia a continuación: </w:t>
      </w:r>
    </w:p>
    <w:p w:rsidR="000F5E56" w:rsidRPr="002E17C6" w:rsidRDefault="000F5E56" w:rsidP="00D03D86">
      <w:pPr>
        <w:pStyle w:val="Prrafodelista"/>
        <w:spacing w:before="200" w:after="200" w:line="360" w:lineRule="auto"/>
        <w:ind w:left="0"/>
        <w:jc w:val="both"/>
        <w:rPr>
          <w:rFonts w:ascii="Palatino Linotype" w:hAnsi="Palatino Linotype"/>
          <w:color w:val="000000"/>
        </w:rPr>
      </w:pPr>
      <w:r w:rsidRPr="002E17C6">
        <w:rPr>
          <w:noProof/>
          <w:lang w:eastAsia="es-MX"/>
        </w:rPr>
        <w:drawing>
          <wp:inline distT="0" distB="0" distL="0" distR="0" wp14:anchorId="5F31FFEA" wp14:editId="3ABAB999">
            <wp:extent cx="5781675" cy="16385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899" t="36250" r="19746" b="39194"/>
                    <a:stretch/>
                  </pic:blipFill>
                  <pic:spPr bwMode="auto">
                    <a:xfrm>
                      <a:off x="0" y="0"/>
                      <a:ext cx="5854416" cy="1659135"/>
                    </a:xfrm>
                    <a:prstGeom prst="rect">
                      <a:avLst/>
                    </a:prstGeom>
                    <a:ln>
                      <a:noFill/>
                    </a:ln>
                    <a:extLst>
                      <a:ext uri="{53640926-AAD7-44D8-BBD7-CCE9431645EC}">
                        <a14:shadowObscured xmlns:a14="http://schemas.microsoft.com/office/drawing/2010/main"/>
                      </a:ext>
                    </a:extLst>
                  </pic:spPr>
                </pic:pic>
              </a:graphicData>
            </a:graphic>
          </wp:inline>
        </w:drawing>
      </w:r>
    </w:p>
    <w:p w:rsidR="007C2056" w:rsidRPr="002E17C6" w:rsidRDefault="00205871" w:rsidP="00EE7AD7">
      <w:pPr>
        <w:pStyle w:val="Prrafodelista"/>
        <w:spacing w:before="200" w:after="200" w:line="360" w:lineRule="auto"/>
        <w:ind w:left="0"/>
        <w:jc w:val="both"/>
        <w:rPr>
          <w:rFonts w:ascii="Palatino Linotype" w:hAnsi="Palatino Linotype"/>
          <w:color w:val="000000"/>
        </w:rPr>
      </w:pPr>
      <w:r w:rsidRPr="002E17C6">
        <w:rPr>
          <w:rFonts w:ascii="Palatino Linotype" w:hAnsi="Palatino Linotype"/>
          <w:noProof/>
          <w:color w:val="000000"/>
          <w:lang w:eastAsia="es-MX"/>
        </w:rPr>
        <mc:AlternateContent>
          <mc:Choice Requires="wps">
            <w:drawing>
              <wp:anchor distT="0" distB="0" distL="114300" distR="114300" simplePos="0" relativeHeight="251662336" behindDoc="0" locked="0" layoutInCell="1" allowOverlap="1">
                <wp:simplePos x="0" y="0"/>
                <wp:positionH relativeFrom="column">
                  <wp:posOffset>24545</wp:posOffset>
                </wp:positionH>
                <wp:positionV relativeFrom="paragraph">
                  <wp:posOffset>1447884</wp:posOffset>
                </wp:positionV>
                <wp:extent cx="5745392" cy="2373212"/>
                <wp:effectExtent l="38100" t="38100" r="65405" b="84455"/>
                <wp:wrapNone/>
                <wp:docPr id="6" name="Conector recto 6"/>
                <wp:cNvGraphicFramePr/>
                <a:graphic xmlns:a="http://schemas.openxmlformats.org/drawingml/2006/main">
                  <a:graphicData uri="http://schemas.microsoft.com/office/word/2010/wordprocessingShape">
                    <wps:wsp>
                      <wps:cNvCnPr/>
                      <wps:spPr>
                        <a:xfrm>
                          <a:off x="0" y="0"/>
                          <a:ext cx="5745392" cy="2373212"/>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50B14E" id="Conector recto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14pt" to="454.35pt,3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" strokecolor="#4f81bd [3204]" strokeweight="2pt">
                <v:shadow on="t" color="black" opacity="24903f" origin=",.5" offset="0,.55556mm"/>
              </v:line>
            </w:pict>
          </mc:Fallback>
        </mc:AlternateContent>
      </w:r>
      <w:r w:rsidR="000F5E56" w:rsidRPr="002E17C6">
        <w:rPr>
          <w:rFonts w:ascii="Palatino Linotype" w:hAnsi="Palatino Linotype"/>
          <w:color w:val="000000"/>
        </w:rPr>
        <w:t xml:space="preserve">En ese sentido, esta Ponencia determinó no ponerlo a la vista del </w:t>
      </w:r>
      <w:r w:rsidR="000F5E56" w:rsidRPr="002E17C6">
        <w:rPr>
          <w:rFonts w:ascii="Palatino Linotype" w:hAnsi="Palatino Linotype"/>
          <w:b/>
          <w:color w:val="000000"/>
        </w:rPr>
        <w:t>RECURRENTE</w:t>
      </w:r>
      <w:r w:rsidR="000F5E56" w:rsidRPr="002E17C6">
        <w:rPr>
          <w:rFonts w:ascii="Palatino Linotype" w:hAnsi="Palatino Linotype"/>
          <w:color w:val="000000"/>
        </w:rPr>
        <w:t xml:space="preserve">, en virtud de que </w:t>
      </w:r>
      <w:r w:rsidR="000F5E56" w:rsidRPr="002E17C6">
        <w:rPr>
          <w:rFonts w:ascii="Palatino Linotype" w:hAnsi="Palatino Linotype"/>
          <w:b/>
          <w:color w:val="000000"/>
        </w:rPr>
        <w:t xml:space="preserve">EL SUJETO OBLIGADO </w:t>
      </w:r>
      <w:r w:rsidR="000F5E56" w:rsidRPr="002E17C6">
        <w:rPr>
          <w:rFonts w:ascii="Palatino Linotype" w:hAnsi="Palatino Linotype"/>
          <w:color w:val="000000"/>
        </w:rPr>
        <w:t xml:space="preserve">no modificó el sentido de la respuesta a la solicitud de información, en términos del artículo 185, fracción III de la Ley de Transparencia y Acceso a la Información Pública del Estado de México y Municipios, como se aprecia a continuación: </w:t>
      </w:r>
    </w:p>
    <w:p w:rsidR="000F5E56" w:rsidRPr="002E17C6" w:rsidRDefault="00422D90" w:rsidP="00EE7AD7">
      <w:pPr>
        <w:pStyle w:val="Prrafodelista"/>
        <w:spacing w:before="200" w:after="200" w:line="360" w:lineRule="auto"/>
        <w:ind w:left="0"/>
        <w:jc w:val="both"/>
        <w:rPr>
          <w:rFonts w:ascii="Palatino Linotype" w:hAnsi="Palatino Linotype"/>
          <w:color w:val="000000"/>
        </w:rPr>
      </w:pPr>
      <w:r w:rsidRPr="002E17C6">
        <w:rPr>
          <w:noProof/>
          <w:lang w:eastAsia="es-MX"/>
        </w:rPr>
        <w:lastRenderedPageBreak/>
        <w:drawing>
          <wp:inline distT="0" distB="0" distL="0" distR="0" wp14:anchorId="46D614B9" wp14:editId="4C0C13DA">
            <wp:extent cx="5663546" cy="7505934"/>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523" t="21925" r="35369" b="10544"/>
                    <a:stretch/>
                  </pic:blipFill>
                  <pic:spPr bwMode="auto">
                    <a:xfrm>
                      <a:off x="0" y="0"/>
                      <a:ext cx="5683963" cy="7532993"/>
                    </a:xfrm>
                    <a:prstGeom prst="rect">
                      <a:avLst/>
                    </a:prstGeom>
                    <a:ln>
                      <a:noFill/>
                    </a:ln>
                    <a:extLst>
                      <a:ext uri="{53640926-AAD7-44D8-BBD7-CCE9431645EC}">
                        <a14:shadowObscured xmlns:a14="http://schemas.microsoft.com/office/drawing/2010/main"/>
                      </a:ext>
                    </a:extLst>
                  </pic:spPr>
                </pic:pic>
              </a:graphicData>
            </a:graphic>
          </wp:inline>
        </w:drawing>
      </w:r>
    </w:p>
    <w:p w:rsidR="000F5E56" w:rsidRPr="002E17C6" w:rsidRDefault="00422D90" w:rsidP="00EE7AD7">
      <w:pPr>
        <w:pStyle w:val="Prrafodelista"/>
        <w:spacing w:before="200" w:after="200" w:line="360" w:lineRule="auto"/>
        <w:ind w:left="0"/>
        <w:jc w:val="both"/>
        <w:rPr>
          <w:rFonts w:ascii="Palatino Linotype" w:hAnsi="Palatino Linotype"/>
          <w:color w:val="000000"/>
        </w:rPr>
      </w:pPr>
      <w:r w:rsidRPr="002E17C6">
        <w:rPr>
          <w:noProof/>
          <w:lang w:eastAsia="es-MX"/>
        </w:rPr>
        <w:lastRenderedPageBreak/>
        <w:drawing>
          <wp:inline distT="0" distB="0" distL="0" distR="0" wp14:anchorId="4C932F30" wp14:editId="1A0CF0DE">
            <wp:extent cx="5724525" cy="735330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016" t="23095" r="35698" b="15514"/>
                    <a:stretch/>
                  </pic:blipFill>
                  <pic:spPr bwMode="auto">
                    <a:xfrm>
                      <a:off x="0" y="0"/>
                      <a:ext cx="5724525" cy="7353300"/>
                    </a:xfrm>
                    <a:prstGeom prst="rect">
                      <a:avLst/>
                    </a:prstGeom>
                    <a:ln>
                      <a:noFill/>
                    </a:ln>
                    <a:extLst>
                      <a:ext uri="{53640926-AAD7-44D8-BBD7-CCE9431645EC}">
                        <a14:shadowObscured xmlns:a14="http://schemas.microsoft.com/office/drawing/2010/main"/>
                      </a:ext>
                    </a:extLst>
                  </pic:spPr>
                </pic:pic>
              </a:graphicData>
            </a:graphic>
          </wp:inline>
        </w:drawing>
      </w:r>
    </w:p>
    <w:p w:rsidR="000F5E56" w:rsidRPr="002E17C6" w:rsidRDefault="00422D90" w:rsidP="00EE7AD7">
      <w:pPr>
        <w:pStyle w:val="Prrafodelista"/>
        <w:spacing w:before="200" w:after="200" w:line="360" w:lineRule="auto"/>
        <w:ind w:left="0"/>
        <w:jc w:val="both"/>
        <w:rPr>
          <w:rFonts w:ascii="Palatino Linotype" w:hAnsi="Palatino Linotype"/>
          <w:color w:val="000000"/>
        </w:rPr>
      </w:pPr>
      <w:r w:rsidRPr="002E17C6">
        <w:rPr>
          <w:noProof/>
          <w:lang w:eastAsia="es-MX"/>
        </w:rPr>
        <w:lastRenderedPageBreak/>
        <w:drawing>
          <wp:inline distT="0" distB="0" distL="0" distR="0" wp14:anchorId="1F2771DE" wp14:editId="7366890A">
            <wp:extent cx="5781675" cy="73056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673" t="23095" r="36027" b="33347"/>
                    <a:stretch/>
                  </pic:blipFill>
                  <pic:spPr bwMode="auto">
                    <a:xfrm>
                      <a:off x="0" y="0"/>
                      <a:ext cx="5781675" cy="7305675"/>
                    </a:xfrm>
                    <a:prstGeom prst="rect">
                      <a:avLst/>
                    </a:prstGeom>
                    <a:ln>
                      <a:noFill/>
                    </a:ln>
                    <a:extLst>
                      <a:ext uri="{53640926-AAD7-44D8-BBD7-CCE9431645EC}">
                        <a14:shadowObscured xmlns:a14="http://schemas.microsoft.com/office/drawing/2010/main"/>
                      </a:ext>
                    </a:extLst>
                  </pic:spPr>
                </pic:pic>
              </a:graphicData>
            </a:graphic>
          </wp:inline>
        </w:drawing>
      </w:r>
    </w:p>
    <w:p w:rsidR="000F5E56" w:rsidRPr="002E17C6" w:rsidRDefault="00422D90" w:rsidP="00EE7AD7">
      <w:pPr>
        <w:pStyle w:val="Prrafodelista"/>
        <w:spacing w:before="200" w:after="200" w:line="360" w:lineRule="auto"/>
        <w:ind w:left="0"/>
        <w:jc w:val="both"/>
        <w:rPr>
          <w:rFonts w:ascii="Palatino Linotype" w:hAnsi="Palatino Linotype"/>
          <w:color w:val="000000"/>
        </w:rPr>
      </w:pPr>
      <w:r w:rsidRPr="002E17C6">
        <w:rPr>
          <w:noProof/>
          <w:lang w:eastAsia="es-MX"/>
        </w:rPr>
        <w:lastRenderedPageBreak/>
        <w:drawing>
          <wp:inline distT="0" distB="0" distL="0" distR="0" wp14:anchorId="68680679" wp14:editId="61C13573">
            <wp:extent cx="5791835" cy="741997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180" t="19880" r="36027" b="16975"/>
                    <a:stretch/>
                  </pic:blipFill>
                  <pic:spPr bwMode="auto">
                    <a:xfrm>
                      <a:off x="0" y="0"/>
                      <a:ext cx="5791835" cy="7419975"/>
                    </a:xfrm>
                    <a:prstGeom prst="rect">
                      <a:avLst/>
                    </a:prstGeom>
                    <a:ln>
                      <a:noFill/>
                    </a:ln>
                    <a:extLst>
                      <a:ext uri="{53640926-AAD7-44D8-BBD7-CCE9431645EC}">
                        <a14:shadowObscured xmlns:a14="http://schemas.microsoft.com/office/drawing/2010/main"/>
                      </a:ext>
                    </a:extLst>
                  </pic:spPr>
                </pic:pic>
              </a:graphicData>
            </a:graphic>
          </wp:inline>
        </w:drawing>
      </w:r>
    </w:p>
    <w:p w:rsidR="000F5E56" w:rsidRPr="002E17C6" w:rsidRDefault="004F645F" w:rsidP="00EE7AD7">
      <w:pPr>
        <w:pStyle w:val="Prrafodelista"/>
        <w:spacing w:before="200" w:after="200" w:line="360" w:lineRule="auto"/>
        <w:ind w:left="0"/>
        <w:jc w:val="both"/>
        <w:rPr>
          <w:rFonts w:ascii="Palatino Linotype" w:hAnsi="Palatino Linotype"/>
          <w:color w:val="000000"/>
        </w:rPr>
      </w:pPr>
      <w:r w:rsidRPr="002E17C6">
        <w:rPr>
          <w:noProof/>
          <w:lang w:eastAsia="es-MX"/>
        </w:rPr>
        <w:lastRenderedPageBreak/>
        <w:drawing>
          <wp:inline distT="0" distB="0" distL="0" distR="0" wp14:anchorId="252F2EAF" wp14:editId="46984822">
            <wp:extent cx="5791835" cy="74295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687" t="19587" r="35698" b="19314"/>
                    <a:stretch/>
                  </pic:blipFill>
                  <pic:spPr bwMode="auto">
                    <a:xfrm>
                      <a:off x="0" y="0"/>
                      <a:ext cx="5791835" cy="7429500"/>
                    </a:xfrm>
                    <a:prstGeom prst="rect">
                      <a:avLst/>
                    </a:prstGeom>
                    <a:ln>
                      <a:noFill/>
                    </a:ln>
                    <a:extLst>
                      <a:ext uri="{53640926-AAD7-44D8-BBD7-CCE9431645EC}">
                        <a14:shadowObscured xmlns:a14="http://schemas.microsoft.com/office/drawing/2010/main"/>
                      </a:ext>
                    </a:extLst>
                  </pic:spPr>
                </pic:pic>
              </a:graphicData>
            </a:graphic>
          </wp:inline>
        </w:drawing>
      </w:r>
    </w:p>
    <w:p w:rsidR="000F5E56" w:rsidRPr="002E17C6" w:rsidRDefault="004F645F" w:rsidP="00EE7AD7">
      <w:pPr>
        <w:pStyle w:val="Prrafodelista"/>
        <w:spacing w:before="200" w:after="200" w:line="360" w:lineRule="auto"/>
        <w:ind w:left="0"/>
        <w:jc w:val="both"/>
        <w:rPr>
          <w:rFonts w:ascii="Palatino Linotype" w:hAnsi="Palatino Linotype"/>
          <w:color w:val="000000"/>
        </w:rPr>
      </w:pPr>
      <w:r w:rsidRPr="002E17C6">
        <w:rPr>
          <w:noProof/>
          <w:lang w:eastAsia="es-MX"/>
        </w:rPr>
        <w:lastRenderedPageBreak/>
        <w:drawing>
          <wp:inline distT="0" distB="0" distL="0" distR="0" wp14:anchorId="189CDC75" wp14:editId="7A4777B5">
            <wp:extent cx="5762625" cy="737235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6180" t="23095" r="35369" b="16684"/>
                    <a:stretch/>
                  </pic:blipFill>
                  <pic:spPr bwMode="auto">
                    <a:xfrm>
                      <a:off x="0" y="0"/>
                      <a:ext cx="5762625" cy="7372350"/>
                    </a:xfrm>
                    <a:prstGeom prst="rect">
                      <a:avLst/>
                    </a:prstGeom>
                    <a:ln>
                      <a:noFill/>
                    </a:ln>
                    <a:extLst>
                      <a:ext uri="{53640926-AAD7-44D8-BBD7-CCE9431645EC}">
                        <a14:shadowObscured xmlns:a14="http://schemas.microsoft.com/office/drawing/2010/main"/>
                      </a:ext>
                    </a:extLst>
                  </pic:spPr>
                </pic:pic>
              </a:graphicData>
            </a:graphic>
          </wp:inline>
        </w:drawing>
      </w:r>
    </w:p>
    <w:p w:rsidR="000F5E56" w:rsidRPr="002E17C6" w:rsidRDefault="004F645F" w:rsidP="00EE7AD7">
      <w:pPr>
        <w:pStyle w:val="Prrafodelista"/>
        <w:spacing w:before="200" w:after="200" w:line="360" w:lineRule="auto"/>
        <w:ind w:left="0"/>
        <w:jc w:val="both"/>
        <w:rPr>
          <w:rFonts w:ascii="Palatino Linotype" w:hAnsi="Palatino Linotype"/>
          <w:color w:val="000000"/>
        </w:rPr>
      </w:pPr>
      <w:r w:rsidRPr="002E17C6">
        <w:rPr>
          <w:noProof/>
          <w:lang w:eastAsia="es-MX"/>
        </w:rPr>
        <w:lastRenderedPageBreak/>
        <w:drawing>
          <wp:inline distT="0" distB="0" distL="0" distR="0" wp14:anchorId="6A8018BF" wp14:editId="02407198">
            <wp:extent cx="5762625" cy="743902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6509" t="24557" r="36356" b="23114"/>
                    <a:stretch/>
                  </pic:blipFill>
                  <pic:spPr bwMode="auto">
                    <a:xfrm>
                      <a:off x="0" y="0"/>
                      <a:ext cx="5762625" cy="7439025"/>
                    </a:xfrm>
                    <a:prstGeom prst="rect">
                      <a:avLst/>
                    </a:prstGeom>
                    <a:ln>
                      <a:noFill/>
                    </a:ln>
                    <a:extLst>
                      <a:ext uri="{53640926-AAD7-44D8-BBD7-CCE9431645EC}">
                        <a14:shadowObscured xmlns:a14="http://schemas.microsoft.com/office/drawing/2010/main"/>
                      </a:ext>
                    </a:extLst>
                  </pic:spPr>
                </pic:pic>
              </a:graphicData>
            </a:graphic>
          </wp:inline>
        </w:drawing>
      </w:r>
    </w:p>
    <w:p w:rsidR="000F5E56" w:rsidRPr="002E17C6" w:rsidRDefault="004F645F" w:rsidP="00EE7AD7">
      <w:pPr>
        <w:pStyle w:val="Prrafodelista"/>
        <w:spacing w:before="200" w:after="200" w:line="360" w:lineRule="auto"/>
        <w:ind w:left="0"/>
        <w:jc w:val="both"/>
        <w:rPr>
          <w:rFonts w:ascii="Palatino Linotype" w:hAnsi="Palatino Linotype"/>
          <w:color w:val="000000"/>
        </w:rPr>
      </w:pPr>
      <w:r w:rsidRPr="002E17C6">
        <w:rPr>
          <w:noProof/>
          <w:lang w:eastAsia="es-MX"/>
        </w:rPr>
        <w:lastRenderedPageBreak/>
        <w:drawing>
          <wp:inline distT="0" distB="0" distL="0" distR="0" wp14:anchorId="5E16A841" wp14:editId="701F1D23">
            <wp:extent cx="5772150" cy="741997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6673" t="22218" r="36027" b="23992"/>
                    <a:stretch/>
                  </pic:blipFill>
                  <pic:spPr bwMode="auto">
                    <a:xfrm>
                      <a:off x="0" y="0"/>
                      <a:ext cx="5772150" cy="7419975"/>
                    </a:xfrm>
                    <a:prstGeom prst="rect">
                      <a:avLst/>
                    </a:prstGeom>
                    <a:ln>
                      <a:noFill/>
                    </a:ln>
                    <a:extLst>
                      <a:ext uri="{53640926-AAD7-44D8-BBD7-CCE9431645EC}">
                        <a14:shadowObscured xmlns:a14="http://schemas.microsoft.com/office/drawing/2010/main"/>
                      </a:ext>
                    </a:extLst>
                  </pic:spPr>
                </pic:pic>
              </a:graphicData>
            </a:graphic>
          </wp:inline>
        </w:drawing>
      </w:r>
    </w:p>
    <w:p w:rsidR="000F5E56" w:rsidRPr="002E17C6" w:rsidRDefault="004F645F" w:rsidP="00CE18BB">
      <w:pPr>
        <w:pStyle w:val="Prrafodelista"/>
        <w:spacing w:before="200" w:after="200" w:line="360" w:lineRule="auto"/>
        <w:ind w:left="0"/>
        <w:jc w:val="center"/>
        <w:rPr>
          <w:rFonts w:ascii="Palatino Linotype" w:hAnsi="Palatino Linotype"/>
          <w:color w:val="000000"/>
        </w:rPr>
      </w:pPr>
      <w:r w:rsidRPr="002E17C6">
        <w:rPr>
          <w:noProof/>
          <w:lang w:eastAsia="es-MX"/>
        </w:rPr>
        <w:lastRenderedPageBreak/>
        <w:drawing>
          <wp:inline distT="0" distB="0" distL="0" distR="0" wp14:anchorId="6371B75A" wp14:editId="5146EE2D">
            <wp:extent cx="4246631" cy="2765898"/>
            <wp:effectExtent l="0" t="0" r="190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6674" t="23387" r="35698" b="31885"/>
                    <a:stretch/>
                  </pic:blipFill>
                  <pic:spPr bwMode="auto">
                    <a:xfrm>
                      <a:off x="0" y="0"/>
                      <a:ext cx="4269728" cy="2780942"/>
                    </a:xfrm>
                    <a:prstGeom prst="rect">
                      <a:avLst/>
                    </a:prstGeom>
                    <a:ln>
                      <a:noFill/>
                    </a:ln>
                    <a:extLst>
                      <a:ext uri="{53640926-AAD7-44D8-BBD7-CCE9431645EC}">
                        <a14:shadowObscured xmlns:a14="http://schemas.microsoft.com/office/drawing/2010/main"/>
                      </a:ext>
                    </a:extLst>
                  </pic:spPr>
                </pic:pic>
              </a:graphicData>
            </a:graphic>
          </wp:inline>
        </w:drawing>
      </w:r>
    </w:p>
    <w:p w:rsidR="00FF3111" w:rsidRPr="002E17C6" w:rsidRDefault="00205871" w:rsidP="00205871">
      <w:pPr>
        <w:pStyle w:val="Prrafodelista"/>
        <w:tabs>
          <w:tab w:val="left" w:pos="567"/>
        </w:tabs>
        <w:spacing w:before="200" w:after="120" w:line="360" w:lineRule="auto"/>
        <w:ind w:left="0"/>
        <w:jc w:val="both"/>
        <w:rPr>
          <w:rFonts w:ascii="Palatino Linotype" w:hAnsi="Palatino Linotype"/>
        </w:rPr>
      </w:pPr>
      <w:r w:rsidRPr="002E17C6">
        <w:rPr>
          <w:rFonts w:ascii="Palatino Linotype" w:hAnsi="Palatino Linotype" w:cs="Arial"/>
          <w:b/>
          <w:sz w:val="28"/>
          <w:szCs w:val="28"/>
        </w:rPr>
        <w:t>VIII.</w:t>
      </w:r>
      <w:r w:rsidRPr="002E17C6">
        <w:rPr>
          <w:rFonts w:ascii="Palatino Linotype" w:hAnsi="Palatino Linotype" w:cs="Arial"/>
        </w:rPr>
        <w:t xml:space="preserve"> </w:t>
      </w:r>
      <w:r w:rsidR="00270CBB" w:rsidRPr="002E17C6">
        <w:rPr>
          <w:rFonts w:ascii="Palatino Linotype" w:hAnsi="Palatino Linotype" w:cs="Arial"/>
        </w:rPr>
        <w:t>Una</w:t>
      </w:r>
      <w:r w:rsidR="00D730A4" w:rsidRPr="002E17C6">
        <w:rPr>
          <w:rFonts w:ascii="Palatino Linotype" w:hAnsi="Palatino Linotype" w:cs="Arial"/>
        </w:rPr>
        <w:t xml:space="preserve"> </w:t>
      </w:r>
      <w:r w:rsidR="00270CBB" w:rsidRPr="002E17C6">
        <w:rPr>
          <w:rFonts w:ascii="Palatino Linotype" w:hAnsi="Palatino Linotype" w:cs="Arial"/>
        </w:rPr>
        <w:t>vez</w:t>
      </w:r>
      <w:r w:rsidR="00D730A4" w:rsidRPr="002E17C6">
        <w:rPr>
          <w:rFonts w:ascii="Palatino Linotype" w:hAnsi="Palatino Linotype" w:cs="Arial"/>
        </w:rPr>
        <w:t xml:space="preserve"> </w:t>
      </w:r>
      <w:r w:rsidR="00270CBB" w:rsidRPr="002E17C6">
        <w:rPr>
          <w:rFonts w:ascii="Palatino Linotype" w:hAnsi="Palatino Linotype" w:cs="Arial"/>
        </w:rPr>
        <w:t>a</w:t>
      </w:r>
      <w:r w:rsidR="00FF3111" w:rsidRPr="002E17C6">
        <w:rPr>
          <w:rFonts w:ascii="Palatino Linotype" w:hAnsi="Palatino Linotype" w:cs="Arial"/>
        </w:rPr>
        <w:t>nalizado</w:t>
      </w:r>
      <w:r w:rsidR="00D730A4" w:rsidRPr="002E17C6">
        <w:rPr>
          <w:rFonts w:ascii="Palatino Linotype" w:hAnsi="Palatino Linotype" w:cs="Arial"/>
        </w:rPr>
        <w:t xml:space="preserve"> </w:t>
      </w:r>
      <w:r w:rsidR="00FF3111" w:rsidRPr="002E17C6">
        <w:rPr>
          <w:rFonts w:ascii="Palatino Linotype" w:hAnsi="Palatino Linotype" w:cs="Arial"/>
        </w:rPr>
        <w:t>el</w:t>
      </w:r>
      <w:r w:rsidR="00D730A4" w:rsidRPr="002E17C6">
        <w:rPr>
          <w:rFonts w:ascii="Palatino Linotype" w:hAnsi="Palatino Linotype" w:cs="Arial"/>
        </w:rPr>
        <w:t xml:space="preserve"> </w:t>
      </w:r>
      <w:r w:rsidR="00FF3111" w:rsidRPr="002E17C6">
        <w:rPr>
          <w:rFonts w:ascii="Palatino Linotype" w:hAnsi="Palatino Linotype" w:cs="Arial"/>
        </w:rPr>
        <w:t>estado</w:t>
      </w:r>
      <w:r w:rsidR="00D730A4" w:rsidRPr="002E17C6">
        <w:rPr>
          <w:rFonts w:ascii="Palatino Linotype" w:hAnsi="Palatino Linotype" w:cs="Arial"/>
        </w:rPr>
        <w:t xml:space="preserve"> </w:t>
      </w:r>
      <w:r w:rsidR="00FF3111" w:rsidRPr="002E17C6">
        <w:rPr>
          <w:rFonts w:ascii="Palatino Linotype" w:hAnsi="Palatino Linotype" w:cs="Arial"/>
        </w:rPr>
        <w:t>procesal</w:t>
      </w:r>
      <w:r w:rsidR="00D730A4" w:rsidRPr="002E17C6">
        <w:rPr>
          <w:rFonts w:ascii="Palatino Linotype" w:hAnsi="Palatino Linotype" w:cs="Arial"/>
        </w:rPr>
        <w:t xml:space="preserve"> </w:t>
      </w:r>
      <w:r w:rsidR="00FF3111" w:rsidRPr="002E17C6">
        <w:rPr>
          <w:rFonts w:ascii="Palatino Linotype" w:hAnsi="Palatino Linotype" w:cs="Arial"/>
        </w:rPr>
        <w:t>que</w:t>
      </w:r>
      <w:r w:rsidR="00D730A4" w:rsidRPr="002E17C6">
        <w:rPr>
          <w:rFonts w:ascii="Palatino Linotype" w:hAnsi="Palatino Linotype" w:cs="Arial"/>
        </w:rPr>
        <w:t xml:space="preserve"> </w:t>
      </w:r>
      <w:r w:rsidR="00FF3111" w:rsidRPr="002E17C6">
        <w:rPr>
          <w:rFonts w:ascii="Palatino Linotype" w:hAnsi="Palatino Linotype" w:cs="Arial"/>
        </w:rPr>
        <w:t>guarda</w:t>
      </w:r>
      <w:r w:rsidR="00D730A4" w:rsidRPr="002E17C6">
        <w:rPr>
          <w:rFonts w:ascii="Palatino Linotype" w:hAnsi="Palatino Linotype" w:cs="Arial"/>
        </w:rPr>
        <w:t xml:space="preserve"> </w:t>
      </w:r>
      <w:r w:rsidR="00FF3111" w:rsidRPr="002E17C6">
        <w:rPr>
          <w:rFonts w:ascii="Palatino Linotype" w:hAnsi="Palatino Linotype" w:cs="Arial"/>
        </w:rPr>
        <w:t>el</w:t>
      </w:r>
      <w:r w:rsidR="00D730A4" w:rsidRPr="002E17C6">
        <w:rPr>
          <w:rFonts w:ascii="Palatino Linotype" w:hAnsi="Palatino Linotype" w:cs="Arial"/>
        </w:rPr>
        <w:t xml:space="preserve"> </w:t>
      </w:r>
      <w:r w:rsidR="00FF3111" w:rsidRPr="002E17C6">
        <w:rPr>
          <w:rFonts w:ascii="Palatino Linotype" w:hAnsi="Palatino Linotype" w:cs="Arial"/>
        </w:rPr>
        <w:t>expediente,</w:t>
      </w:r>
      <w:r w:rsidR="00D730A4" w:rsidRPr="002E17C6">
        <w:rPr>
          <w:rFonts w:ascii="Palatino Linotype" w:hAnsi="Palatino Linotype" w:cs="Arial"/>
        </w:rPr>
        <w:t xml:space="preserve"> </w:t>
      </w:r>
      <w:r w:rsidR="00FF3111" w:rsidRPr="002E17C6">
        <w:rPr>
          <w:rFonts w:ascii="Palatino Linotype" w:hAnsi="Palatino Linotype" w:cs="Arial"/>
        </w:rPr>
        <w:t>en</w:t>
      </w:r>
      <w:r w:rsidR="00D730A4" w:rsidRPr="002E17C6">
        <w:rPr>
          <w:rFonts w:ascii="Palatino Linotype" w:hAnsi="Palatino Linotype" w:cs="Arial"/>
        </w:rPr>
        <w:t xml:space="preserve"> </w:t>
      </w:r>
      <w:r w:rsidR="00FF3111" w:rsidRPr="002E17C6">
        <w:rPr>
          <w:rFonts w:ascii="Palatino Linotype" w:hAnsi="Palatino Linotype" w:cs="Arial"/>
        </w:rPr>
        <w:t>fecha</w:t>
      </w:r>
      <w:r w:rsidR="00D730A4" w:rsidRPr="002E17C6">
        <w:rPr>
          <w:rFonts w:ascii="Palatino Linotype" w:hAnsi="Palatino Linotype" w:cs="Arial"/>
        </w:rPr>
        <w:t xml:space="preserve"> </w:t>
      </w:r>
      <w:r w:rsidR="002C0D6C" w:rsidRPr="002E17C6">
        <w:rPr>
          <w:rFonts w:ascii="Palatino Linotype" w:hAnsi="Palatino Linotype" w:cs="Arial"/>
        </w:rPr>
        <w:t>diez</w:t>
      </w:r>
      <w:r w:rsidR="00D730A4" w:rsidRPr="002E17C6">
        <w:rPr>
          <w:rFonts w:ascii="Palatino Linotype" w:hAnsi="Palatino Linotype" w:cs="Arial"/>
        </w:rPr>
        <w:t xml:space="preserve"> </w:t>
      </w:r>
      <w:r w:rsidR="00FF3111" w:rsidRPr="002E17C6">
        <w:rPr>
          <w:rFonts w:ascii="Palatino Linotype" w:hAnsi="Palatino Linotype" w:cs="Arial"/>
        </w:rPr>
        <w:t>de</w:t>
      </w:r>
      <w:r w:rsidR="00D730A4" w:rsidRPr="002E17C6">
        <w:rPr>
          <w:rFonts w:ascii="Palatino Linotype" w:hAnsi="Palatino Linotype" w:cs="Arial"/>
        </w:rPr>
        <w:t xml:space="preserve"> </w:t>
      </w:r>
      <w:r w:rsidR="002C0D6C" w:rsidRPr="002E17C6">
        <w:rPr>
          <w:rFonts w:ascii="Palatino Linotype" w:hAnsi="Palatino Linotype" w:cs="Arial"/>
        </w:rPr>
        <w:t>octubre</w:t>
      </w:r>
      <w:r w:rsidR="00963808" w:rsidRPr="002E17C6">
        <w:rPr>
          <w:rFonts w:ascii="Palatino Linotype" w:hAnsi="Palatino Linotype" w:cs="Arial"/>
        </w:rPr>
        <w:t xml:space="preserve"> </w:t>
      </w:r>
      <w:r w:rsidR="00FF3111" w:rsidRPr="002E17C6">
        <w:rPr>
          <w:rFonts w:ascii="Palatino Linotype" w:hAnsi="Palatino Linotype"/>
        </w:rPr>
        <w:t>de</w:t>
      </w:r>
      <w:r w:rsidR="00D730A4" w:rsidRPr="002E17C6">
        <w:rPr>
          <w:rFonts w:ascii="Palatino Linotype" w:hAnsi="Palatino Linotype"/>
        </w:rPr>
        <w:t xml:space="preserve"> </w:t>
      </w:r>
      <w:r w:rsidR="00FF3111" w:rsidRPr="002E17C6">
        <w:rPr>
          <w:rFonts w:ascii="Palatino Linotype" w:hAnsi="Palatino Linotype"/>
        </w:rPr>
        <w:t>dos</w:t>
      </w:r>
      <w:r w:rsidR="00D730A4" w:rsidRPr="002E17C6">
        <w:rPr>
          <w:rFonts w:ascii="Palatino Linotype" w:hAnsi="Palatino Linotype"/>
        </w:rPr>
        <w:t xml:space="preserve"> </w:t>
      </w:r>
      <w:r w:rsidR="00FF3111" w:rsidRPr="002E17C6">
        <w:rPr>
          <w:rFonts w:ascii="Palatino Linotype" w:hAnsi="Palatino Linotype"/>
        </w:rPr>
        <w:t>mil</w:t>
      </w:r>
      <w:r w:rsidR="00D730A4" w:rsidRPr="002E17C6">
        <w:rPr>
          <w:rFonts w:ascii="Palatino Linotype" w:hAnsi="Palatino Linotype"/>
        </w:rPr>
        <w:t xml:space="preserve"> </w:t>
      </w:r>
      <w:r w:rsidR="00FF3111" w:rsidRPr="002E17C6">
        <w:rPr>
          <w:rFonts w:ascii="Palatino Linotype" w:hAnsi="Palatino Linotype"/>
        </w:rPr>
        <w:t>dieci</w:t>
      </w:r>
      <w:r w:rsidR="007B2C17" w:rsidRPr="002E17C6">
        <w:rPr>
          <w:rFonts w:ascii="Palatino Linotype" w:hAnsi="Palatino Linotype"/>
        </w:rPr>
        <w:t>ocho</w:t>
      </w:r>
      <w:r w:rsidR="00FF3111" w:rsidRPr="002E17C6">
        <w:rPr>
          <w:rFonts w:ascii="Palatino Linotype" w:hAnsi="Palatino Linotype" w:cs="Arial"/>
        </w:rPr>
        <w:t>,</w:t>
      </w:r>
      <w:r w:rsidR="00D730A4" w:rsidRPr="002E17C6">
        <w:rPr>
          <w:rFonts w:ascii="Palatino Linotype" w:hAnsi="Palatino Linotype" w:cs="Arial"/>
        </w:rPr>
        <w:t xml:space="preserve"> </w:t>
      </w:r>
      <w:r w:rsidR="00FF3111" w:rsidRPr="002E17C6">
        <w:rPr>
          <w:rFonts w:ascii="Palatino Linotype" w:hAnsi="Palatino Linotype" w:cs="Arial"/>
        </w:rPr>
        <w:t>la</w:t>
      </w:r>
      <w:r w:rsidR="00D730A4" w:rsidRPr="002E17C6">
        <w:rPr>
          <w:rFonts w:ascii="Palatino Linotype" w:hAnsi="Palatino Linotype" w:cs="Arial"/>
        </w:rPr>
        <w:t xml:space="preserve"> </w:t>
      </w:r>
      <w:r w:rsidR="00FF3111" w:rsidRPr="002E17C6">
        <w:rPr>
          <w:rFonts w:ascii="Palatino Linotype" w:hAnsi="Palatino Linotype" w:cs="Arial"/>
        </w:rPr>
        <w:t>Comisionada</w:t>
      </w:r>
      <w:r w:rsidR="00D730A4" w:rsidRPr="002E17C6">
        <w:rPr>
          <w:rFonts w:ascii="Palatino Linotype" w:hAnsi="Palatino Linotype" w:cs="Arial"/>
        </w:rPr>
        <w:t xml:space="preserve"> </w:t>
      </w:r>
      <w:r w:rsidR="00FF3111" w:rsidRPr="002E17C6">
        <w:rPr>
          <w:rFonts w:ascii="Palatino Linotype" w:hAnsi="Palatino Linotype" w:cs="Arial"/>
        </w:rPr>
        <w:t>Ponente</w:t>
      </w:r>
      <w:r w:rsidR="00D730A4" w:rsidRPr="002E17C6">
        <w:rPr>
          <w:rFonts w:ascii="Palatino Linotype" w:hAnsi="Palatino Linotype" w:cs="Arial"/>
        </w:rPr>
        <w:t xml:space="preserve"> </w:t>
      </w:r>
      <w:r w:rsidR="00FF3111" w:rsidRPr="002E17C6">
        <w:rPr>
          <w:rFonts w:ascii="Palatino Linotype" w:hAnsi="Palatino Linotype" w:cs="Arial"/>
        </w:rPr>
        <w:t>acordó</w:t>
      </w:r>
      <w:r w:rsidR="00D730A4" w:rsidRPr="002E17C6">
        <w:rPr>
          <w:rFonts w:ascii="Palatino Linotype" w:hAnsi="Palatino Linotype" w:cs="Arial"/>
        </w:rPr>
        <w:t xml:space="preserve"> </w:t>
      </w:r>
      <w:r w:rsidR="00FF3111" w:rsidRPr="002E17C6">
        <w:rPr>
          <w:rFonts w:ascii="Palatino Linotype" w:hAnsi="Palatino Linotype" w:cs="Arial"/>
        </w:rPr>
        <w:t>el</w:t>
      </w:r>
      <w:r w:rsidR="00D730A4" w:rsidRPr="002E17C6">
        <w:rPr>
          <w:rFonts w:ascii="Palatino Linotype" w:hAnsi="Palatino Linotype" w:cs="Arial"/>
        </w:rPr>
        <w:t xml:space="preserve"> </w:t>
      </w:r>
      <w:r w:rsidR="00FF3111" w:rsidRPr="002E17C6">
        <w:rPr>
          <w:rFonts w:ascii="Palatino Linotype" w:hAnsi="Palatino Linotype" w:cs="Arial"/>
        </w:rPr>
        <w:t>cierre</w:t>
      </w:r>
      <w:r w:rsidR="00D730A4" w:rsidRPr="002E17C6">
        <w:rPr>
          <w:rFonts w:ascii="Palatino Linotype" w:hAnsi="Palatino Linotype" w:cs="Arial"/>
        </w:rPr>
        <w:t xml:space="preserve"> </w:t>
      </w:r>
      <w:r w:rsidR="00FF3111" w:rsidRPr="002E17C6">
        <w:rPr>
          <w:rFonts w:ascii="Palatino Linotype" w:hAnsi="Palatino Linotype" w:cs="Arial"/>
        </w:rPr>
        <w:t>de</w:t>
      </w:r>
      <w:r w:rsidR="00D730A4" w:rsidRPr="002E17C6">
        <w:rPr>
          <w:rFonts w:ascii="Palatino Linotype" w:hAnsi="Palatino Linotype" w:cs="Arial"/>
        </w:rPr>
        <w:t xml:space="preserve"> </w:t>
      </w:r>
      <w:r w:rsidR="00FF3111" w:rsidRPr="002E17C6">
        <w:rPr>
          <w:rFonts w:ascii="Palatino Linotype" w:hAnsi="Palatino Linotype" w:cs="Arial"/>
        </w:rPr>
        <w:t>instrucción,</w:t>
      </w:r>
      <w:r w:rsidR="00D730A4" w:rsidRPr="002E17C6">
        <w:rPr>
          <w:rFonts w:ascii="Palatino Linotype" w:hAnsi="Palatino Linotype" w:cs="Arial"/>
        </w:rPr>
        <w:t xml:space="preserve"> </w:t>
      </w:r>
      <w:r w:rsidR="00FF3111" w:rsidRPr="002E17C6">
        <w:rPr>
          <w:rFonts w:ascii="Palatino Linotype" w:hAnsi="Palatino Linotype" w:cs="Arial"/>
        </w:rPr>
        <w:t>así</w:t>
      </w:r>
      <w:r w:rsidR="00D730A4" w:rsidRPr="002E17C6">
        <w:rPr>
          <w:rFonts w:ascii="Palatino Linotype" w:hAnsi="Palatino Linotype" w:cs="Arial"/>
        </w:rPr>
        <w:t xml:space="preserve"> </w:t>
      </w:r>
      <w:r w:rsidR="00FF3111" w:rsidRPr="002E17C6">
        <w:rPr>
          <w:rFonts w:ascii="Palatino Linotype" w:hAnsi="Palatino Linotype" w:cs="Arial"/>
          <w:lang w:val="es-ES_tradnl"/>
        </w:rPr>
        <w:t>como</w:t>
      </w:r>
      <w:r w:rsidR="00D730A4" w:rsidRPr="002E17C6">
        <w:rPr>
          <w:rFonts w:ascii="Palatino Linotype" w:hAnsi="Palatino Linotype" w:cs="Arial"/>
        </w:rPr>
        <w:t xml:space="preserve"> </w:t>
      </w:r>
      <w:r w:rsidR="00FF3111" w:rsidRPr="002E17C6">
        <w:rPr>
          <w:rFonts w:ascii="Palatino Linotype" w:hAnsi="Palatino Linotype" w:cs="Arial"/>
        </w:rPr>
        <w:t>la</w:t>
      </w:r>
      <w:r w:rsidR="00D730A4" w:rsidRPr="002E17C6">
        <w:rPr>
          <w:rFonts w:ascii="Palatino Linotype" w:hAnsi="Palatino Linotype" w:cs="Arial"/>
        </w:rPr>
        <w:t xml:space="preserve"> </w:t>
      </w:r>
      <w:r w:rsidR="00FF3111" w:rsidRPr="002E17C6">
        <w:rPr>
          <w:rFonts w:ascii="Palatino Linotype" w:hAnsi="Palatino Linotype" w:cs="Arial"/>
        </w:rPr>
        <w:t>remisión</w:t>
      </w:r>
      <w:r w:rsidR="00D730A4" w:rsidRPr="002E17C6">
        <w:rPr>
          <w:rFonts w:ascii="Palatino Linotype" w:hAnsi="Palatino Linotype" w:cs="Arial"/>
        </w:rPr>
        <w:t xml:space="preserve"> </w:t>
      </w:r>
      <w:r w:rsidR="00FF3111" w:rsidRPr="002E17C6">
        <w:rPr>
          <w:rFonts w:ascii="Palatino Linotype" w:hAnsi="Palatino Linotype" w:cs="Arial"/>
        </w:rPr>
        <w:t>del</w:t>
      </w:r>
      <w:r w:rsidR="00D730A4" w:rsidRPr="002E17C6">
        <w:rPr>
          <w:rFonts w:ascii="Palatino Linotype" w:hAnsi="Palatino Linotype" w:cs="Arial"/>
        </w:rPr>
        <w:t xml:space="preserve"> </w:t>
      </w:r>
      <w:r w:rsidR="00FF3111" w:rsidRPr="002E17C6">
        <w:rPr>
          <w:rFonts w:ascii="Palatino Linotype" w:hAnsi="Palatino Linotype" w:cs="Arial"/>
        </w:rPr>
        <w:t>mismo</w:t>
      </w:r>
      <w:r w:rsidR="00D730A4" w:rsidRPr="002E17C6">
        <w:rPr>
          <w:rFonts w:ascii="Palatino Linotype" w:hAnsi="Palatino Linotype" w:cs="Arial"/>
        </w:rPr>
        <w:t xml:space="preserve"> </w:t>
      </w:r>
      <w:r w:rsidR="00FF3111" w:rsidRPr="002E17C6">
        <w:rPr>
          <w:rFonts w:ascii="Palatino Linotype" w:hAnsi="Palatino Linotype" w:cs="Arial"/>
        </w:rPr>
        <w:t>a</w:t>
      </w:r>
      <w:r w:rsidR="00D730A4" w:rsidRPr="002E17C6">
        <w:rPr>
          <w:rFonts w:ascii="Palatino Linotype" w:hAnsi="Palatino Linotype" w:cs="Arial"/>
        </w:rPr>
        <w:t xml:space="preserve"> </w:t>
      </w:r>
      <w:r w:rsidR="00FF3111" w:rsidRPr="002E17C6">
        <w:rPr>
          <w:rFonts w:ascii="Palatino Linotype" w:hAnsi="Palatino Linotype" w:cs="Arial"/>
        </w:rPr>
        <w:t>efecto</w:t>
      </w:r>
      <w:r w:rsidR="00D730A4" w:rsidRPr="002E17C6">
        <w:rPr>
          <w:rFonts w:ascii="Palatino Linotype" w:hAnsi="Palatino Linotype" w:cs="Arial"/>
        </w:rPr>
        <w:t xml:space="preserve"> </w:t>
      </w:r>
      <w:r w:rsidR="00FF3111" w:rsidRPr="002E17C6">
        <w:rPr>
          <w:rFonts w:ascii="Palatino Linotype" w:hAnsi="Palatino Linotype" w:cs="Arial"/>
          <w:lang w:val="es-ES_tradnl"/>
        </w:rPr>
        <w:t>de</w:t>
      </w:r>
      <w:r w:rsidR="00D730A4" w:rsidRPr="002E17C6">
        <w:rPr>
          <w:rFonts w:ascii="Palatino Linotype" w:hAnsi="Palatino Linotype" w:cs="Arial"/>
        </w:rPr>
        <w:t xml:space="preserve"> </w:t>
      </w:r>
      <w:r w:rsidR="00FF3111" w:rsidRPr="002E17C6">
        <w:rPr>
          <w:rFonts w:ascii="Palatino Linotype" w:hAnsi="Palatino Linotype" w:cs="Arial"/>
        </w:rPr>
        <w:t>ser</w:t>
      </w:r>
      <w:r w:rsidR="00D730A4" w:rsidRPr="002E17C6">
        <w:rPr>
          <w:rFonts w:ascii="Palatino Linotype" w:hAnsi="Palatino Linotype" w:cs="Arial"/>
        </w:rPr>
        <w:t xml:space="preserve"> </w:t>
      </w:r>
      <w:r w:rsidR="00FF3111" w:rsidRPr="002E17C6">
        <w:rPr>
          <w:rFonts w:ascii="Palatino Linotype" w:hAnsi="Palatino Linotype" w:cs="Arial"/>
        </w:rPr>
        <w:t>resuelto,</w:t>
      </w:r>
      <w:r w:rsidR="00D730A4" w:rsidRPr="002E17C6">
        <w:rPr>
          <w:rFonts w:ascii="Palatino Linotype" w:hAnsi="Palatino Linotype" w:cs="Arial"/>
        </w:rPr>
        <w:t xml:space="preserve"> </w:t>
      </w:r>
      <w:r w:rsidR="00FF3111" w:rsidRPr="002E17C6">
        <w:rPr>
          <w:rFonts w:ascii="Palatino Linotype" w:hAnsi="Palatino Linotype" w:cs="Arial"/>
        </w:rPr>
        <w:t>de</w:t>
      </w:r>
      <w:r w:rsidR="00D730A4" w:rsidRPr="002E17C6">
        <w:rPr>
          <w:rFonts w:ascii="Palatino Linotype" w:hAnsi="Palatino Linotype" w:cs="Arial"/>
        </w:rPr>
        <w:t xml:space="preserve"> </w:t>
      </w:r>
      <w:r w:rsidR="00FF3111" w:rsidRPr="002E17C6">
        <w:rPr>
          <w:rFonts w:ascii="Palatino Linotype" w:hAnsi="Palatino Linotype" w:cs="Arial"/>
        </w:rPr>
        <w:t>conformidad</w:t>
      </w:r>
      <w:r w:rsidR="00D730A4" w:rsidRPr="002E17C6">
        <w:rPr>
          <w:rFonts w:ascii="Palatino Linotype" w:hAnsi="Palatino Linotype" w:cs="Arial"/>
        </w:rPr>
        <w:t xml:space="preserve"> </w:t>
      </w:r>
      <w:r w:rsidR="00FF3111" w:rsidRPr="002E17C6">
        <w:rPr>
          <w:rFonts w:ascii="Palatino Linotype" w:hAnsi="Palatino Linotype" w:cs="Arial"/>
        </w:rPr>
        <w:t>con</w:t>
      </w:r>
      <w:r w:rsidR="00D730A4" w:rsidRPr="002E17C6">
        <w:rPr>
          <w:rFonts w:ascii="Palatino Linotype" w:hAnsi="Palatino Linotype" w:cs="Arial"/>
        </w:rPr>
        <w:t xml:space="preserve"> </w:t>
      </w:r>
      <w:r w:rsidR="00FF3111" w:rsidRPr="002E17C6">
        <w:rPr>
          <w:rFonts w:ascii="Palatino Linotype" w:hAnsi="Palatino Linotype" w:cs="Arial"/>
        </w:rPr>
        <w:t>lo</w:t>
      </w:r>
      <w:r w:rsidR="00D730A4" w:rsidRPr="002E17C6">
        <w:rPr>
          <w:rFonts w:ascii="Palatino Linotype" w:hAnsi="Palatino Linotype" w:cs="Arial"/>
        </w:rPr>
        <w:t xml:space="preserve"> </w:t>
      </w:r>
      <w:r w:rsidR="00FF3111" w:rsidRPr="002E17C6">
        <w:rPr>
          <w:rFonts w:ascii="Palatino Linotype" w:hAnsi="Palatino Linotype" w:cs="Arial"/>
        </w:rPr>
        <w:t>establecido</w:t>
      </w:r>
      <w:r w:rsidR="00D730A4" w:rsidRPr="002E17C6">
        <w:rPr>
          <w:rFonts w:ascii="Palatino Linotype" w:hAnsi="Palatino Linotype" w:cs="Arial"/>
        </w:rPr>
        <w:t xml:space="preserve"> </w:t>
      </w:r>
      <w:r w:rsidR="00FF3111" w:rsidRPr="002E17C6">
        <w:rPr>
          <w:rFonts w:ascii="Palatino Linotype" w:hAnsi="Palatino Linotype" w:cs="Arial"/>
        </w:rPr>
        <w:t>en</w:t>
      </w:r>
      <w:r w:rsidR="00D730A4" w:rsidRPr="002E17C6">
        <w:rPr>
          <w:rFonts w:ascii="Palatino Linotype" w:hAnsi="Palatino Linotype" w:cs="Arial"/>
        </w:rPr>
        <w:t xml:space="preserve"> </w:t>
      </w:r>
      <w:r w:rsidR="00FF3111" w:rsidRPr="002E17C6">
        <w:rPr>
          <w:rFonts w:ascii="Palatino Linotype" w:hAnsi="Palatino Linotype" w:cs="Arial"/>
        </w:rPr>
        <w:t>el</w:t>
      </w:r>
      <w:r w:rsidR="00D730A4" w:rsidRPr="002E17C6">
        <w:rPr>
          <w:rFonts w:ascii="Palatino Linotype" w:hAnsi="Palatino Linotype" w:cs="Arial"/>
        </w:rPr>
        <w:t xml:space="preserve"> </w:t>
      </w:r>
      <w:r w:rsidR="00FF3111" w:rsidRPr="002E17C6">
        <w:rPr>
          <w:rFonts w:ascii="Palatino Linotype" w:hAnsi="Palatino Linotype" w:cs="Arial"/>
        </w:rPr>
        <w:t>artículo</w:t>
      </w:r>
      <w:r w:rsidR="00D730A4" w:rsidRPr="002E17C6">
        <w:rPr>
          <w:rFonts w:ascii="Palatino Linotype" w:hAnsi="Palatino Linotype" w:cs="Arial"/>
        </w:rPr>
        <w:t xml:space="preserve"> </w:t>
      </w:r>
      <w:r w:rsidR="00FF3111" w:rsidRPr="002E17C6">
        <w:rPr>
          <w:rFonts w:ascii="Palatino Linotype" w:hAnsi="Palatino Linotype" w:cs="Arial"/>
        </w:rPr>
        <w:t>185</w:t>
      </w:r>
      <w:r w:rsidR="00CE18BB" w:rsidRPr="002E17C6">
        <w:rPr>
          <w:rFonts w:ascii="Palatino Linotype" w:hAnsi="Palatino Linotype" w:cs="Arial"/>
        </w:rPr>
        <w:t>,</w:t>
      </w:r>
      <w:r w:rsidR="00D730A4" w:rsidRPr="002E17C6">
        <w:rPr>
          <w:rFonts w:ascii="Palatino Linotype" w:hAnsi="Palatino Linotype" w:cs="Arial"/>
        </w:rPr>
        <w:t xml:space="preserve"> </w:t>
      </w:r>
      <w:r w:rsidR="00FF3111" w:rsidRPr="002E17C6">
        <w:rPr>
          <w:rFonts w:ascii="Palatino Linotype" w:hAnsi="Palatino Linotype" w:cs="Arial"/>
        </w:rPr>
        <w:t>fracciones</w:t>
      </w:r>
      <w:r w:rsidR="00D730A4" w:rsidRPr="002E17C6">
        <w:rPr>
          <w:rFonts w:ascii="Palatino Linotype" w:hAnsi="Palatino Linotype" w:cs="Arial"/>
        </w:rPr>
        <w:t xml:space="preserve"> </w:t>
      </w:r>
      <w:r w:rsidR="00FF3111" w:rsidRPr="002E17C6">
        <w:rPr>
          <w:rFonts w:ascii="Palatino Linotype" w:hAnsi="Palatino Linotype" w:cs="Arial"/>
        </w:rPr>
        <w:t>VI</w:t>
      </w:r>
      <w:r w:rsidR="00D730A4" w:rsidRPr="002E17C6">
        <w:rPr>
          <w:rFonts w:ascii="Palatino Linotype" w:hAnsi="Palatino Linotype" w:cs="Arial"/>
        </w:rPr>
        <w:t xml:space="preserve"> </w:t>
      </w:r>
      <w:r w:rsidR="00FF3111" w:rsidRPr="002E17C6">
        <w:rPr>
          <w:rFonts w:ascii="Palatino Linotype" w:hAnsi="Palatino Linotype" w:cs="Arial"/>
        </w:rPr>
        <w:t>y</w:t>
      </w:r>
      <w:r w:rsidR="00D730A4" w:rsidRPr="002E17C6">
        <w:rPr>
          <w:rFonts w:ascii="Palatino Linotype" w:hAnsi="Palatino Linotype" w:cs="Arial"/>
        </w:rPr>
        <w:t xml:space="preserve"> </w:t>
      </w:r>
      <w:r w:rsidR="00FF3111" w:rsidRPr="002E17C6">
        <w:rPr>
          <w:rFonts w:ascii="Palatino Linotype" w:hAnsi="Palatino Linotype" w:cs="Arial"/>
        </w:rPr>
        <w:t>VIII</w:t>
      </w:r>
      <w:r w:rsidR="00D730A4" w:rsidRPr="002E17C6">
        <w:rPr>
          <w:rFonts w:ascii="Palatino Linotype" w:hAnsi="Palatino Linotype" w:cs="Arial"/>
        </w:rPr>
        <w:t xml:space="preserve"> </w:t>
      </w:r>
      <w:r w:rsidR="00FF3111" w:rsidRPr="002E17C6">
        <w:rPr>
          <w:rFonts w:ascii="Palatino Linotype" w:hAnsi="Palatino Linotype" w:cs="Arial"/>
        </w:rPr>
        <w:t>de</w:t>
      </w:r>
      <w:r w:rsidR="00D730A4" w:rsidRPr="002E17C6">
        <w:rPr>
          <w:rFonts w:ascii="Palatino Linotype" w:hAnsi="Palatino Linotype" w:cs="Arial"/>
        </w:rPr>
        <w:t xml:space="preserve"> </w:t>
      </w:r>
      <w:r w:rsidR="00FF3111" w:rsidRPr="002E17C6">
        <w:rPr>
          <w:rFonts w:ascii="Palatino Linotype" w:hAnsi="Palatino Linotype" w:cs="Arial"/>
        </w:rPr>
        <w:t>la</w:t>
      </w:r>
      <w:r w:rsidR="00D730A4" w:rsidRPr="002E17C6">
        <w:rPr>
          <w:rFonts w:ascii="Palatino Linotype" w:hAnsi="Palatino Linotype" w:cs="Arial"/>
        </w:rPr>
        <w:t xml:space="preserve"> </w:t>
      </w:r>
      <w:r w:rsidR="00FF3111" w:rsidRPr="002E17C6">
        <w:rPr>
          <w:rFonts w:ascii="Palatino Linotype" w:hAnsi="Palatino Linotype" w:cs="Arial"/>
        </w:rPr>
        <w:t>Ley</w:t>
      </w:r>
      <w:r w:rsidR="00D730A4" w:rsidRPr="002E17C6">
        <w:rPr>
          <w:rFonts w:ascii="Palatino Linotype" w:hAnsi="Palatino Linotype" w:cs="Arial"/>
        </w:rPr>
        <w:t xml:space="preserve"> </w:t>
      </w:r>
      <w:r w:rsidR="00FF3111" w:rsidRPr="002E17C6">
        <w:rPr>
          <w:rFonts w:ascii="Palatino Linotype" w:hAnsi="Palatino Linotype" w:cs="Arial"/>
        </w:rPr>
        <w:t>de</w:t>
      </w:r>
      <w:r w:rsidR="00D730A4" w:rsidRPr="002E17C6">
        <w:rPr>
          <w:rFonts w:ascii="Palatino Linotype" w:hAnsi="Palatino Linotype" w:cs="Arial"/>
        </w:rPr>
        <w:t xml:space="preserve"> </w:t>
      </w:r>
      <w:r w:rsidR="00FF3111" w:rsidRPr="002E17C6">
        <w:rPr>
          <w:rFonts w:ascii="Palatino Linotype" w:hAnsi="Palatino Linotype" w:cs="Arial"/>
        </w:rPr>
        <w:t>Transparencia</w:t>
      </w:r>
      <w:r w:rsidR="00D730A4" w:rsidRPr="002E17C6">
        <w:rPr>
          <w:rFonts w:ascii="Palatino Linotype" w:hAnsi="Palatino Linotype" w:cs="Arial"/>
        </w:rPr>
        <w:t xml:space="preserve"> </w:t>
      </w:r>
      <w:r w:rsidR="00FF3111" w:rsidRPr="002E17C6">
        <w:rPr>
          <w:rFonts w:ascii="Palatino Linotype" w:hAnsi="Palatino Linotype" w:cs="Arial"/>
        </w:rPr>
        <w:t>y</w:t>
      </w:r>
      <w:r w:rsidR="00D730A4" w:rsidRPr="002E17C6">
        <w:rPr>
          <w:rFonts w:ascii="Palatino Linotype" w:hAnsi="Palatino Linotype" w:cs="Arial"/>
        </w:rPr>
        <w:t xml:space="preserve"> </w:t>
      </w:r>
      <w:r w:rsidR="00FF3111" w:rsidRPr="002E17C6">
        <w:rPr>
          <w:rFonts w:ascii="Palatino Linotype" w:hAnsi="Palatino Linotype" w:cs="Arial"/>
        </w:rPr>
        <w:t>Acceso</w:t>
      </w:r>
      <w:r w:rsidR="00D730A4" w:rsidRPr="002E17C6">
        <w:rPr>
          <w:rFonts w:ascii="Palatino Linotype" w:hAnsi="Palatino Linotype" w:cs="Arial"/>
        </w:rPr>
        <w:t xml:space="preserve"> </w:t>
      </w:r>
      <w:r w:rsidR="00FF3111" w:rsidRPr="002E17C6">
        <w:rPr>
          <w:rFonts w:ascii="Palatino Linotype" w:hAnsi="Palatino Linotype" w:cs="Arial"/>
        </w:rPr>
        <w:t>a</w:t>
      </w:r>
      <w:r w:rsidR="00D730A4" w:rsidRPr="002E17C6">
        <w:rPr>
          <w:rFonts w:ascii="Palatino Linotype" w:hAnsi="Palatino Linotype" w:cs="Arial"/>
        </w:rPr>
        <w:t xml:space="preserve"> </w:t>
      </w:r>
      <w:r w:rsidR="00FF3111" w:rsidRPr="002E17C6">
        <w:rPr>
          <w:rFonts w:ascii="Palatino Linotype" w:hAnsi="Palatino Linotype" w:cs="Arial"/>
        </w:rPr>
        <w:t>la</w:t>
      </w:r>
      <w:r w:rsidR="00D730A4" w:rsidRPr="002E17C6">
        <w:rPr>
          <w:rFonts w:ascii="Palatino Linotype" w:hAnsi="Palatino Linotype" w:cs="Arial"/>
        </w:rPr>
        <w:t xml:space="preserve"> </w:t>
      </w:r>
      <w:r w:rsidR="00FF3111" w:rsidRPr="002E17C6">
        <w:rPr>
          <w:rFonts w:ascii="Palatino Linotype" w:hAnsi="Palatino Linotype" w:cs="Arial"/>
        </w:rPr>
        <w:t>Información</w:t>
      </w:r>
      <w:r w:rsidR="00D730A4" w:rsidRPr="002E17C6">
        <w:rPr>
          <w:rFonts w:ascii="Palatino Linotype" w:hAnsi="Palatino Linotype" w:cs="Arial"/>
        </w:rPr>
        <w:t xml:space="preserve"> </w:t>
      </w:r>
      <w:r w:rsidR="00FF3111" w:rsidRPr="002E17C6">
        <w:rPr>
          <w:rFonts w:ascii="Palatino Linotype" w:hAnsi="Palatino Linotype" w:cs="Arial"/>
        </w:rPr>
        <w:t>Pública</w:t>
      </w:r>
      <w:r w:rsidR="00D730A4" w:rsidRPr="002E17C6">
        <w:rPr>
          <w:rFonts w:ascii="Palatino Linotype" w:hAnsi="Palatino Linotype" w:cs="Arial"/>
        </w:rPr>
        <w:t xml:space="preserve"> </w:t>
      </w:r>
      <w:r w:rsidR="00FF3111" w:rsidRPr="002E17C6">
        <w:rPr>
          <w:rFonts w:ascii="Palatino Linotype" w:hAnsi="Palatino Linotype" w:cs="Arial"/>
        </w:rPr>
        <w:t>del</w:t>
      </w:r>
      <w:r w:rsidR="00D730A4" w:rsidRPr="002E17C6">
        <w:rPr>
          <w:rFonts w:ascii="Palatino Linotype" w:hAnsi="Palatino Linotype" w:cs="Arial"/>
        </w:rPr>
        <w:t xml:space="preserve"> </w:t>
      </w:r>
      <w:r w:rsidR="00FF3111" w:rsidRPr="002E17C6">
        <w:rPr>
          <w:rFonts w:ascii="Palatino Linotype" w:hAnsi="Palatino Linotype" w:cs="Arial"/>
        </w:rPr>
        <w:t>Estado</w:t>
      </w:r>
      <w:r w:rsidR="00D730A4" w:rsidRPr="002E17C6">
        <w:rPr>
          <w:rFonts w:ascii="Palatino Linotype" w:hAnsi="Palatino Linotype" w:cs="Arial"/>
        </w:rPr>
        <w:t xml:space="preserve"> </w:t>
      </w:r>
      <w:r w:rsidR="00FF3111" w:rsidRPr="002E17C6">
        <w:rPr>
          <w:rFonts w:ascii="Palatino Linotype" w:hAnsi="Palatino Linotype" w:cs="Arial"/>
        </w:rPr>
        <w:t>de</w:t>
      </w:r>
      <w:r w:rsidR="00D730A4" w:rsidRPr="002E17C6">
        <w:rPr>
          <w:rFonts w:ascii="Palatino Linotype" w:hAnsi="Palatino Linotype" w:cs="Arial"/>
        </w:rPr>
        <w:t xml:space="preserve"> </w:t>
      </w:r>
      <w:r w:rsidR="00FF3111" w:rsidRPr="002E17C6">
        <w:rPr>
          <w:rFonts w:ascii="Palatino Linotype" w:hAnsi="Palatino Linotype" w:cs="Arial"/>
        </w:rPr>
        <w:t>México</w:t>
      </w:r>
      <w:r w:rsidR="00D730A4" w:rsidRPr="002E17C6">
        <w:rPr>
          <w:rFonts w:ascii="Palatino Linotype" w:hAnsi="Palatino Linotype" w:cs="Arial"/>
        </w:rPr>
        <w:t xml:space="preserve"> </w:t>
      </w:r>
      <w:r w:rsidR="00FF3111" w:rsidRPr="002E17C6">
        <w:rPr>
          <w:rFonts w:ascii="Palatino Linotype" w:hAnsi="Palatino Linotype" w:cs="Arial"/>
        </w:rPr>
        <w:t>y</w:t>
      </w:r>
      <w:r w:rsidR="00D730A4" w:rsidRPr="002E17C6">
        <w:rPr>
          <w:rFonts w:ascii="Palatino Linotype" w:hAnsi="Palatino Linotype" w:cs="Arial"/>
        </w:rPr>
        <w:t xml:space="preserve"> </w:t>
      </w:r>
      <w:r w:rsidR="00FF3111" w:rsidRPr="002E17C6">
        <w:rPr>
          <w:rFonts w:ascii="Palatino Linotype" w:hAnsi="Palatino Linotype" w:cs="Arial"/>
        </w:rPr>
        <w:t>Municipios.</w:t>
      </w:r>
    </w:p>
    <w:p w:rsidR="00205871" w:rsidRPr="002E17C6" w:rsidRDefault="00205871" w:rsidP="00205871">
      <w:pPr>
        <w:pStyle w:val="Prrafodelista"/>
        <w:spacing w:before="100" w:beforeAutospacing="1" w:after="100" w:afterAutospacing="1" w:line="360" w:lineRule="auto"/>
        <w:ind w:left="0"/>
        <w:jc w:val="both"/>
        <w:rPr>
          <w:rFonts w:ascii="Palatino Linotype" w:hAnsi="Palatino Linotype" w:cs="Arial"/>
        </w:rPr>
      </w:pPr>
      <w:r w:rsidRPr="002E17C6">
        <w:rPr>
          <w:rFonts w:ascii="Palatino Linotype" w:hAnsi="Palatino Linotype" w:cs="Arial"/>
          <w:b/>
          <w:sz w:val="28"/>
          <w:szCs w:val="28"/>
        </w:rPr>
        <w:t>IX.</w:t>
      </w:r>
      <w:r w:rsidRPr="002E17C6">
        <w:rPr>
          <w:rFonts w:ascii="Palatino Linotype" w:hAnsi="Palatino Linotype" w:cs="Arial"/>
        </w:rPr>
        <w:t xml:space="preserve"> En fecha ocho de noviembre 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2E17C6" w:rsidRDefault="004B4CB8" w:rsidP="00775A50">
      <w:pPr>
        <w:spacing w:before="120" w:after="120" w:line="360" w:lineRule="auto"/>
        <w:jc w:val="center"/>
        <w:rPr>
          <w:rFonts w:ascii="Palatino Linotype" w:hAnsi="Palatino Linotype"/>
          <w:b/>
          <w:bCs/>
          <w:spacing w:val="40"/>
          <w:sz w:val="28"/>
        </w:rPr>
      </w:pPr>
      <w:r w:rsidRPr="002E17C6">
        <w:rPr>
          <w:rFonts w:ascii="Palatino Linotype" w:hAnsi="Palatino Linotype"/>
          <w:b/>
          <w:bCs/>
          <w:spacing w:val="40"/>
          <w:sz w:val="28"/>
        </w:rPr>
        <w:t>CONSIDERANDO</w:t>
      </w:r>
    </w:p>
    <w:p w:rsidR="00AB4B9D" w:rsidRPr="002E17C6" w:rsidRDefault="00AB4B9D" w:rsidP="00DD2BC1">
      <w:pPr>
        <w:pStyle w:val="Prrafodelista"/>
        <w:widowControl w:val="0"/>
        <w:numPr>
          <w:ilvl w:val="0"/>
          <w:numId w:val="2"/>
        </w:numPr>
        <w:tabs>
          <w:tab w:val="left" w:pos="1701"/>
          <w:tab w:val="left" w:pos="1843"/>
        </w:tabs>
        <w:autoSpaceDE w:val="0"/>
        <w:autoSpaceDN w:val="0"/>
        <w:adjustRightInd w:val="0"/>
        <w:spacing w:before="120" w:after="120" w:line="360" w:lineRule="auto"/>
        <w:ind w:left="0" w:firstLine="0"/>
        <w:jc w:val="both"/>
        <w:rPr>
          <w:rFonts w:ascii="Palatino Linotype" w:hAnsi="Palatino Linotype" w:cs="Arial"/>
        </w:rPr>
      </w:pPr>
      <w:r w:rsidRPr="002E17C6">
        <w:rPr>
          <w:rFonts w:ascii="Palatino Linotype" w:hAnsi="Palatino Linotype"/>
          <w:b/>
        </w:rPr>
        <w:t>Competencia</w:t>
      </w:r>
      <w:r w:rsidRPr="002E17C6">
        <w:rPr>
          <w:rFonts w:ascii="Palatino Linotype" w:hAnsi="Palatino Linotype"/>
        </w:rPr>
        <w:t>.</w:t>
      </w:r>
      <w:r w:rsidR="00D730A4" w:rsidRPr="002E17C6">
        <w:rPr>
          <w:rFonts w:ascii="Palatino Linotype" w:hAnsi="Palatino Linotype"/>
          <w:b/>
        </w:rPr>
        <w:t xml:space="preserve"> </w:t>
      </w:r>
      <w:r w:rsidR="00634138" w:rsidRPr="002E17C6">
        <w:rPr>
          <w:rFonts w:ascii="Palatino Linotype" w:hAnsi="Palatino Linotype"/>
        </w:rPr>
        <w:t>Este</w:t>
      </w:r>
      <w:r w:rsidR="00D730A4" w:rsidRPr="002E17C6">
        <w:rPr>
          <w:rFonts w:ascii="Palatino Linotype" w:hAnsi="Palatino Linotype"/>
        </w:rPr>
        <w:t xml:space="preserve"> </w:t>
      </w:r>
      <w:r w:rsidR="00634138" w:rsidRPr="002E17C6">
        <w:rPr>
          <w:rFonts w:ascii="Palatino Linotype" w:hAnsi="Palatino Linotype"/>
        </w:rPr>
        <w:t>Instituto</w:t>
      </w:r>
      <w:r w:rsidR="00D730A4" w:rsidRPr="002E17C6">
        <w:rPr>
          <w:rFonts w:ascii="Palatino Linotype" w:hAnsi="Palatino Linotype"/>
        </w:rPr>
        <w:t xml:space="preserve"> </w:t>
      </w:r>
      <w:r w:rsidR="00634138" w:rsidRPr="002E17C6">
        <w:rPr>
          <w:rFonts w:ascii="Palatino Linotype" w:hAnsi="Palatino Linotype"/>
        </w:rPr>
        <w:t>de</w:t>
      </w:r>
      <w:r w:rsidR="00D730A4" w:rsidRPr="002E17C6">
        <w:rPr>
          <w:rFonts w:ascii="Palatino Linotype" w:hAnsi="Palatino Linotype"/>
        </w:rPr>
        <w:t xml:space="preserve"> </w:t>
      </w:r>
      <w:r w:rsidR="00634138" w:rsidRPr="002E17C6">
        <w:rPr>
          <w:rFonts w:ascii="Palatino Linotype" w:hAnsi="Palatino Linotype"/>
        </w:rPr>
        <w:t>Transparencia,</w:t>
      </w:r>
      <w:r w:rsidR="00D730A4" w:rsidRPr="002E17C6">
        <w:rPr>
          <w:rFonts w:ascii="Palatino Linotype" w:hAnsi="Palatino Linotype"/>
        </w:rPr>
        <w:t xml:space="preserve"> </w:t>
      </w:r>
      <w:r w:rsidR="00634138" w:rsidRPr="002E17C6">
        <w:rPr>
          <w:rFonts w:ascii="Palatino Linotype" w:hAnsi="Palatino Linotype"/>
        </w:rPr>
        <w:t>Acceso</w:t>
      </w:r>
      <w:r w:rsidR="00D730A4" w:rsidRPr="002E17C6">
        <w:rPr>
          <w:rFonts w:ascii="Palatino Linotype" w:hAnsi="Palatino Linotype"/>
        </w:rPr>
        <w:t xml:space="preserve"> </w:t>
      </w:r>
      <w:r w:rsidR="00634138" w:rsidRPr="002E17C6">
        <w:rPr>
          <w:rFonts w:ascii="Palatino Linotype" w:hAnsi="Palatino Linotype"/>
        </w:rPr>
        <w:t>a</w:t>
      </w:r>
      <w:r w:rsidR="00D730A4" w:rsidRPr="002E17C6">
        <w:rPr>
          <w:rFonts w:ascii="Palatino Linotype" w:hAnsi="Palatino Linotype"/>
        </w:rPr>
        <w:t xml:space="preserve"> </w:t>
      </w:r>
      <w:r w:rsidR="00634138" w:rsidRPr="002E17C6">
        <w:rPr>
          <w:rFonts w:ascii="Palatino Linotype" w:hAnsi="Palatino Linotype"/>
        </w:rPr>
        <w:t>la</w:t>
      </w:r>
      <w:r w:rsidR="00D730A4" w:rsidRPr="002E17C6">
        <w:rPr>
          <w:rFonts w:ascii="Palatino Linotype" w:hAnsi="Palatino Linotype"/>
        </w:rPr>
        <w:t xml:space="preserve"> </w:t>
      </w:r>
      <w:r w:rsidR="00634138" w:rsidRPr="002E17C6">
        <w:rPr>
          <w:rFonts w:ascii="Palatino Linotype" w:hAnsi="Palatino Linotype"/>
        </w:rPr>
        <w:t>Información</w:t>
      </w:r>
      <w:r w:rsidR="00D730A4" w:rsidRPr="002E17C6">
        <w:rPr>
          <w:rFonts w:ascii="Palatino Linotype" w:hAnsi="Palatino Linotype"/>
        </w:rPr>
        <w:t xml:space="preserve"> </w:t>
      </w:r>
      <w:r w:rsidR="00634138" w:rsidRPr="002E17C6">
        <w:rPr>
          <w:rFonts w:ascii="Palatino Linotype" w:hAnsi="Palatino Linotype"/>
        </w:rPr>
        <w:t>Pública</w:t>
      </w:r>
      <w:r w:rsidR="00D730A4" w:rsidRPr="002E17C6">
        <w:rPr>
          <w:rFonts w:ascii="Palatino Linotype" w:hAnsi="Palatino Linotype"/>
        </w:rPr>
        <w:t xml:space="preserve"> </w:t>
      </w:r>
      <w:r w:rsidR="00634138" w:rsidRPr="002E17C6">
        <w:rPr>
          <w:rFonts w:ascii="Palatino Linotype" w:hAnsi="Palatino Linotype"/>
        </w:rPr>
        <w:t>y</w:t>
      </w:r>
      <w:r w:rsidR="00D730A4" w:rsidRPr="002E17C6">
        <w:rPr>
          <w:rFonts w:ascii="Palatino Linotype" w:hAnsi="Palatino Linotype"/>
        </w:rPr>
        <w:t xml:space="preserve"> </w:t>
      </w:r>
      <w:r w:rsidR="00634138" w:rsidRPr="002E17C6">
        <w:rPr>
          <w:rFonts w:ascii="Palatino Linotype" w:hAnsi="Palatino Linotype"/>
        </w:rPr>
        <w:t>Protección</w:t>
      </w:r>
      <w:r w:rsidR="00D730A4" w:rsidRPr="002E17C6">
        <w:rPr>
          <w:rFonts w:ascii="Palatino Linotype" w:hAnsi="Palatino Linotype"/>
        </w:rPr>
        <w:t xml:space="preserve"> </w:t>
      </w:r>
      <w:r w:rsidR="00634138" w:rsidRPr="002E17C6">
        <w:rPr>
          <w:rFonts w:ascii="Palatino Linotype" w:hAnsi="Palatino Linotype"/>
        </w:rPr>
        <w:t>de</w:t>
      </w:r>
      <w:r w:rsidR="00D730A4" w:rsidRPr="002E17C6">
        <w:rPr>
          <w:rFonts w:ascii="Palatino Linotype" w:hAnsi="Palatino Linotype"/>
        </w:rPr>
        <w:t xml:space="preserve"> </w:t>
      </w:r>
      <w:r w:rsidR="00634138" w:rsidRPr="002E17C6">
        <w:rPr>
          <w:rFonts w:ascii="Palatino Linotype" w:hAnsi="Palatino Linotype"/>
        </w:rPr>
        <w:t>Datos</w:t>
      </w:r>
      <w:r w:rsidR="00D730A4" w:rsidRPr="002E17C6">
        <w:rPr>
          <w:rFonts w:ascii="Palatino Linotype" w:hAnsi="Palatino Linotype"/>
        </w:rPr>
        <w:t xml:space="preserve"> </w:t>
      </w:r>
      <w:r w:rsidR="00634138" w:rsidRPr="002E17C6">
        <w:rPr>
          <w:rFonts w:ascii="Palatino Linotype" w:hAnsi="Palatino Linotype"/>
        </w:rPr>
        <w:t>Personales</w:t>
      </w:r>
      <w:r w:rsidR="00D730A4" w:rsidRPr="002E17C6">
        <w:rPr>
          <w:rFonts w:ascii="Palatino Linotype" w:hAnsi="Palatino Linotype"/>
        </w:rPr>
        <w:t xml:space="preserve"> </w:t>
      </w:r>
      <w:r w:rsidR="00634138" w:rsidRPr="002E17C6">
        <w:rPr>
          <w:rFonts w:ascii="Palatino Linotype" w:hAnsi="Palatino Linotype"/>
        </w:rPr>
        <w:t>del</w:t>
      </w:r>
      <w:r w:rsidR="00D730A4" w:rsidRPr="002E17C6">
        <w:rPr>
          <w:rFonts w:ascii="Palatino Linotype" w:hAnsi="Palatino Linotype"/>
        </w:rPr>
        <w:t xml:space="preserve"> </w:t>
      </w:r>
      <w:r w:rsidR="00634138" w:rsidRPr="002E17C6">
        <w:rPr>
          <w:rFonts w:ascii="Palatino Linotype" w:hAnsi="Palatino Linotype"/>
        </w:rPr>
        <w:t>Estado</w:t>
      </w:r>
      <w:r w:rsidR="00D730A4" w:rsidRPr="002E17C6">
        <w:rPr>
          <w:rFonts w:ascii="Palatino Linotype" w:hAnsi="Palatino Linotype"/>
        </w:rPr>
        <w:t xml:space="preserve"> </w:t>
      </w:r>
      <w:r w:rsidR="00634138" w:rsidRPr="002E17C6">
        <w:rPr>
          <w:rFonts w:ascii="Palatino Linotype" w:hAnsi="Palatino Linotype"/>
        </w:rPr>
        <w:t>de</w:t>
      </w:r>
      <w:r w:rsidR="00D730A4" w:rsidRPr="002E17C6">
        <w:rPr>
          <w:rFonts w:ascii="Palatino Linotype" w:hAnsi="Palatino Linotype"/>
        </w:rPr>
        <w:t xml:space="preserve"> </w:t>
      </w:r>
      <w:r w:rsidR="00634138" w:rsidRPr="002E17C6">
        <w:rPr>
          <w:rFonts w:ascii="Palatino Linotype" w:hAnsi="Palatino Linotype"/>
        </w:rPr>
        <w:t>México</w:t>
      </w:r>
      <w:r w:rsidR="00D730A4" w:rsidRPr="002E17C6">
        <w:rPr>
          <w:rFonts w:ascii="Palatino Linotype" w:hAnsi="Palatino Linotype"/>
        </w:rPr>
        <w:t xml:space="preserve"> </w:t>
      </w:r>
      <w:r w:rsidR="00634138" w:rsidRPr="002E17C6">
        <w:rPr>
          <w:rFonts w:ascii="Palatino Linotype" w:hAnsi="Palatino Linotype"/>
        </w:rPr>
        <w:t>y</w:t>
      </w:r>
      <w:r w:rsidR="00D730A4" w:rsidRPr="002E17C6">
        <w:rPr>
          <w:rFonts w:ascii="Palatino Linotype" w:hAnsi="Palatino Linotype"/>
        </w:rPr>
        <w:t xml:space="preserve"> </w:t>
      </w:r>
      <w:r w:rsidR="00634138" w:rsidRPr="002E17C6">
        <w:rPr>
          <w:rFonts w:ascii="Palatino Linotype" w:hAnsi="Palatino Linotype"/>
        </w:rPr>
        <w:t>Municipios,</w:t>
      </w:r>
      <w:r w:rsidR="00D730A4" w:rsidRPr="002E17C6">
        <w:rPr>
          <w:rFonts w:ascii="Palatino Linotype" w:hAnsi="Palatino Linotype"/>
        </w:rPr>
        <w:t xml:space="preserve"> </w:t>
      </w:r>
      <w:r w:rsidR="00634138" w:rsidRPr="002E17C6">
        <w:rPr>
          <w:rFonts w:ascii="Palatino Linotype" w:hAnsi="Palatino Linotype"/>
        </w:rPr>
        <w:t>es</w:t>
      </w:r>
      <w:r w:rsidR="00D730A4" w:rsidRPr="002E17C6">
        <w:rPr>
          <w:rFonts w:ascii="Palatino Linotype" w:hAnsi="Palatino Linotype"/>
        </w:rPr>
        <w:t xml:space="preserve"> </w:t>
      </w:r>
      <w:r w:rsidR="00634138" w:rsidRPr="002E17C6">
        <w:rPr>
          <w:rFonts w:ascii="Palatino Linotype" w:hAnsi="Palatino Linotype"/>
        </w:rPr>
        <w:lastRenderedPageBreak/>
        <w:t>competente</w:t>
      </w:r>
      <w:r w:rsidR="00D730A4" w:rsidRPr="002E17C6">
        <w:rPr>
          <w:rFonts w:ascii="Palatino Linotype" w:hAnsi="Palatino Linotype"/>
        </w:rPr>
        <w:t xml:space="preserve"> </w:t>
      </w:r>
      <w:r w:rsidR="00634138" w:rsidRPr="002E17C6">
        <w:rPr>
          <w:rFonts w:ascii="Palatino Linotype" w:hAnsi="Palatino Linotype"/>
        </w:rPr>
        <w:t>para</w:t>
      </w:r>
      <w:r w:rsidR="00D730A4" w:rsidRPr="002E17C6">
        <w:rPr>
          <w:rFonts w:ascii="Palatino Linotype" w:hAnsi="Palatino Linotype"/>
        </w:rPr>
        <w:t xml:space="preserve"> </w:t>
      </w:r>
      <w:r w:rsidR="00634138" w:rsidRPr="002E17C6">
        <w:rPr>
          <w:rFonts w:ascii="Palatino Linotype" w:hAnsi="Palatino Linotype"/>
        </w:rPr>
        <w:t>conocer</w:t>
      </w:r>
      <w:r w:rsidR="00D730A4" w:rsidRPr="002E17C6">
        <w:rPr>
          <w:rFonts w:ascii="Palatino Linotype" w:hAnsi="Palatino Linotype"/>
        </w:rPr>
        <w:t xml:space="preserve"> </w:t>
      </w:r>
      <w:r w:rsidR="00634138" w:rsidRPr="002E17C6">
        <w:rPr>
          <w:rFonts w:ascii="Palatino Linotype" w:hAnsi="Palatino Linotype"/>
        </w:rPr>
        <w:t>y</w:t>
      </w:r>
      <w:r w:rsidR="00D730A4" w:rsidRPr="002E17C6">
        <w:rPr>
          <w:rFonts w:ascii="Palatino Linotype" w:hAnsi="Palatino Linotype"/>
        </w:rPr>
        <w:t xml:space="preserve"> </w:t>
      </w:r>
      <w:r w:rsidR="00634138" w:rsidRPr="002E17C6">
        <w:rPr>
          <w:rFonts w:ascii="Palatino Linotype" w:hAnsi="Palatino Linotype"/>
        </w:rPr>
        <w:t>resolver</w:t>
      </w:r>
      <w:r w:rsidR="00D730A4" w:rsidRPr="002E17C6">
        <w:rPr>
          <w:rFonts w:ascii="Palatino Linotype" w:hAnsi="Palatino Linotype"/>
        </w:rPr>
        <w:t xml:space="preserve"> </w:t>
      </w:r>
      <w:r w:rsidR="00634138" w:rsidRPr="002E17C6">
        <w:rPr>
          <w:rFonts w:ascii="Palatino Linotype" w:hAnsi="Palatino Linotype"/>
        </w:rPr>
        <w:t>el</w:t>
      </w:r>
      <w:r w:rsidR="00D730A4" w:rsidRPr="002E17C6">
        <w:rPr>
          <w:rFonts w:ascii="Palatino Linotype" w:hAnsi="Palatino Linotype"/>
        </w:rPr>
        <w:t xml:space="preserve"> </w:t>
      </w:r>
      <w:r w:rsidR="00634138" w:rsidRPr="002E17C6">
        <w:rPr>
          <w:rFonts w:ascii="Palatino Linotype" w:hAnsi="Palatino Linotype"/>
        </w:rPr>
        <w:t>presente</w:t>
      </w:r>
      <w:r w:rsidR="00D730A4" w:rsidRPr="002E17C6">
        <w:rPr>
          <w:rFonts w:ascii="Palatino Linotype" w:hAnsi="Palatino Linotype"/>
        </w:rPr>
        <w:t xml:space="preserve"> </w:t>
      </w:r>
      <w:r w:rsidR="00634138" w:rsidRPr="002E17C6">
        <w:rPr>
          <w:rFonts w:ascii="Palatino Linotype" w:hAnsi="Palatino Linotype"/>
        </w:rPr>
        <w:t>recurso,</w:t>
      </w:r>
      <w:r w:rsidR="00D730A4" w:rsidRPr="002E17C6">
        <w:rPr>
          <w:rFonts w:ascii="Palatino Linotype" w:hAnsi="Palatino Linotype"/>
        </w:rPr>
        <w:t xml:space="preserve"> </w:t>
      </w:r>
      <w:r w:rsidR="00634138" w:rsidRPr="002E17C6">
        <w:rPr>
          <w:rFonts w:ascii="Palatino Linotype" w:hAnsi="Palatino Linotype"/>
        </w:rPr>
        <w:t>conforme</w:t>
      </w:r>
      <w:r w:rsidR="00D730A4" w:rsidRPr="002E17C6">
        <w:rPr>
          <w:rFonts w:ascii="Palatino Linotype" w:hAnsi="Palatino Linotype"/>
        </w:rPr>
        <w:t xml:space="preserve"> </w:t>
      </w:r>
      <w:r w:rsidR="00634138" w:rsidRPr="002E17C6">
        <w:rPr>
          <w:rFonts w:ascii="Palatino Linotype" w:hAnsi="Palatino Linotype"/>
        </w:rPr>
        <w:t>a</w:t>
      </w:r>
      <w:r w:rsidR="00D730A4" w:rsidRPr="002E17C6">
        <w:rPr>
          <w:rFonts w:ascii="Palatino Linotype" w:hAnsi="Palatino Linotype"/>
        </w:rPr>
        <w:t xml:space="preserve"> </w:t>
      </w:r>
      <w:r w:rsidR="00634138" w:rsidRPr="002E17C6">
        <w:rPr>
          <w:rFonts w:ascii="Palatino Linotype" w:hAnsi="Palatino Linotype"/>
        </w:rPr>
        <w:t>lo</w:t>
      </w:r>
      <w:r w:rsidR="00D730A4" w:rsidRPr="002E17C6">
        <w:rPr>
          <w:rFonts w:ascii="Palatino Linotype" w:hAnsi="Palatino Linotype"/>
        </w:rPr>
        <w:t xml:space="preserve"> </w:t>
      </w:r>
      <w:r w:rsidR="00634138" w:rsidRPr="002E17C6">
        <w:rPr>
          <w:rFonts w:ascii="Palatino Linotype" w:hAnsi="Palatino Linotype"/>
        </w:rPr>
        <w:t>dispuesto</w:t>
      </w:r>
      <w:r w:rsidR="00D730A4" w:rsidRPr="002E17C6">
        <w:rPr>
          <w:rFonts w:ascii="Palatino Linotype" w:hAnsi="Palatino Linotype"/>
        </w:rPr>
        <w:t xml:space="preserve"> </w:t>
      </w:r>
      <w:r w:rsidR="00634138" w:rsidRPr="002E17C6">
        <w:rPr>
          <w:rFonts w:ascii="Palatino Linotype" w:hAnsi="Palatino Linotype"/>
        </w:rPr>
        <w:t>en</w:t>
      </w:r>
      <w:r w:rsidR="00D730A4" w:rsidRPr="002E17C6">
        <w:rPr>
          <w:rFonts w:ascii="Palatino Linotype" w:hAnsi="Palatino Linotype"/>
        </w:rPr>
        <w:t xml:space="preserve"> </w:t>
      </w:r>
      <w:r w:rsidR="00634138" w:rsidRPr="002E17C6">
        <w:rPr>
          <w:rFonts w:ascii="Palatino Linotype" w:hAnsi="Palatino Linotype"/>
        </w:rPr>
        <w:t>los</w:t>
      </w:r>
      <w:r w:rsidR="00D730A4" w:rsidRPr="002E17C6">
        <w:rPr>
          <w:rFonts w:ascii="Palatino Linotype" w:hAnsi="Palatino Linotype"/>
        </w:rPr>
        <w:t xml:space="preserve"> </w:t>
      </w:r>
      <w:r w:rsidR="00634138" w:rsidRPr="002E17C6">
        <w:rPr>
          <w:rFonts w:ascii="Palatino Linotype" w:hAnsi="Palatino Linotype"/>
        </w:rPr>
        <w:t>artículos</w:t>
      </w:r>
      <w:r w:rsidR="00D730A4" w:rsidRPr="002E17C6">
        <w:rPr>
          <w:rFonts w:ascii="Palatino Linotype" w:hAnsi="Palatino Linotype"/>
        </w:rPr>
        <w:t xml:space="preserve"> </w:t>
      </w:r>
      <w:r w:rsidR="00634138" w:rsidRPr="002E17C6">
        <w:rPr>
          <w:rFonts w:ascii="Palatino Linotype" w:hAnsi="Palatino Linotype"/>
        </w:rPr>
        <w:t>6</w:t>
      </w:r>
      <w:r w:rsidR="00D730A4" w:rsidRPr="002E17C6">
        <w:rPr>
          <w:rFonts w:ascii="Palatino Linotype" w:hAnsi="Palatino Linotype"/>
        </w:rPr>
        <w:t xml:space="preserve"> </w:t>
      </w:r>
      <w:r w:rsidR="00634138" w:rsidRPr="002E17C6">
        <w:rPr>
          <w:rFonts w:ascii="Palatino Linotype" w:hAnsi="Palatino Linotype"/>
        </w:rPr>
        <w:t>Apartado</w:t>
      </w:r>
      <w:r w:rsidR="00D730A4" w:rsidRPr="002E17C6">
        <w:rPr>
          <w:rFonts w:ascii="Palatino Linotype" w:hAnsi="Palatino Linotype"/>
        </w:rPr>
        <w:t xml:space="preserve"> </w:t>
      </w:r>
      <w:r w:rsidR="00634138" w:rsidRPr="002E17C6">
        <w:rPr>
          <w:rFonts w:ascii="Palatino Linotype" w:hAnsi="Palatino Linotype"/>
        </w:rPr>
        <w:t>A</w:t>
      </w:r>
      <w:r w:rsidR="00D730A4" w:rsidRPr="002E17C6">
        <w:rPr>
          <w:rFonts w:ascii="Palatino Linotype" w:hAnsi="Palatino Linotype"/>
        </w:rPr>
        <w:t xml:space="preserve"> </w:t>
      </w:r>
      <w:r w:rsidR="00634138" w:rsidRPr="002E17C6">
        <w:rPr>
          <w:rFonts w:ascii="Palatino Linotype" w:hAnsi="Palatino Linotype"/>
        </w:rPr>
        <w:t>de</w:t>
      </w:r>
      <w:r w:rsidR="00D730A4" w:rsidRPr="002E17C6">
        <w:rPr>
          <w:rFonts w:ascii="Palatino Linotype" w:hAnsi="Palatino Linotype"/>
        </w:rPr>
        <w:t xml:space="preserve"> </w:t>
      </w:r>
      <w:r w:rsidR="00634138" w:rsidRPr="002E17C6">
        <w:rPr>
          <w:rFonts w:ascii="Palatino Linotype" w:hAnsi="Palatino Linotype"/>
        </w:rPr>
        <w:t>la</w:t>
      </w:r>
      <w:r w:rsidR="00D730A4" w:rsidRPr="002E17C6">
        <w:rPr>
          <w:rFonts w:ascii="Palatino Linotype" w:hAnsi="Palatino Linotype"/>
        </w:rPr>
        <w:t xml:space="preserve"> </w:t>
      </w:r>
      <w:r w:rsidR="00634138" w:rsidRPr="002E17C6">
        <w:rPr>
          <w:rFonts w:ascii="Palatino Linotype" w:hAnsi="Palatino Linotype"/>
        </w:rPr>
        <w:t>Constitución</w:t>
      </w:r>
      <w:r w:rsidR="00D730A4" w:rsidRPr="002E17C6">
        <w:rPr>
          <w:rFonts w:ascii="Palatino Linotype" w:hAnsi="Palatino Linotype"/>
        </w:rPr>
        <w:t xml:space="preserve"> </w:t>
      </w:r>
      <w:r w:rsidR="00634138" w:rsidRPr="002E17C6">
        <w:rPr>
          <w:rFonts w:ascii="Palatino Linotype" w:hAnsi="Palatino Linotype"/>
        </w:rPr>
        <w:t>Política</w:t>
      </w:r>
      <w:r w:rsidR="00D730A4" w:rsidRPr="002E17C6">
        <w:rPr>
          <w:rFonts w:ascii="Palatino Linotype" w:hAnsi="Palatino Linotype"/>
        </w:rPr>
        <w:t xml:space="preserve"> </w:t>
      </w:r>
      <w:r w:rsidR="00634138" w:rsidRPr="002E17C6">
        <w:rPr>
          <w:rFonts w:ascii="Palatino Linotype" w:hAnsi="Palatino Linotype"/>
        </w:rPr>
        <w:t>de</w:t>
      </w:r>
      <w:r w:rsidR="00D730A4" w:rsidRPr="002E17C6">
        <w:rPr>
          <w:rFonts w:ascii="Palatino Linotype" w:hAnsi="Palatino Linotype"/>
        </w:rPr>
        <w:t xml:space="preserve"> </w:t>
      </w:r>
      <w:r w:rsidR="00634138" w:rsidRPr="002E17C6">
        <w:rPr>
          <w:rFonts w:ascii="Palatino Linotype" w:hAnsi="Palatino Linotype"/>
        </w:rPr>
        <w:t>los</w:t>
      </w:r>
      <w:r w:rsidR="00D730A4" w:rsidRPr="002E17C6">
        <w:rPr>
          <w:rFonts w:ascii="Palatino Linotype" w:hAnsi="Palatino Linotype"/>
        </w:rPr>
        <w:t xml:space="preserve"> </w:t>
      </w:r>
      <w:r w:rsidR="00634138" w:rsidRPr="002E17C6">
        <w:rPr>
          <w:rFonts w:ascii="Palatino Linotype" w:hAnsi="Palatino Linotype"/>
        </w:rPr>
        <w:t>Estados</w:t>
      </w:r>
      <w:r w:rsidR="00D730A4" w:rsidRPr="002E17C6">
        <w:rPr>
          <w:rFonts w:ascii="Palatino Linotype" w:hAnsi="Palatino Linotype"/>
        </w:rPr>
        <w:t xml:space="preserve"> </w:t>
      </w:r>
      <w:r w:rsidR="00634138" w:rsidRPr="002E17C6">
        <w:rPr>
          <w:rFonts w:ascii="Palatino Linotype" w:hAnsi="Palatino Linotype"/>
        </w:rPr>
        <w:t>Unidos</w:t>
      </w:r>
      <w:r w:rsidR="00D730A4" w:rsidRPr="002E17C6">
        <w:rPr>
          <w:rFonts w:ascii="Palatino Linotype" w:hAnsi="Palatino Linotype"/>
        </w:rPr>
        <w:t xml:space="preserve"> </w:t>
      </w:r>
      <w:r w:rsidR="00634138" w:rsidRPr="002E17C6">
        <w:rPr>
          <w:rFonts w:ascii="Palatino Linotype" w:hAnsi="Palatino Linotype"/>
        </w:rPr>
        <w:t>Mexicanos;</w:t>
      </w:r>
      <w:r w:rsidR="00D730A4" w:rsidRPr="002E17C6">
        <w:rPr>
          <w:rFonts w:ascii="Palatino Linotype" w:hAnsi="Palatino Linotype"/>
        </w:rPr>
        <w:t xml:space="preserve"> </w:t>
      </w:r>
      <w:r w:rsidR="00634138" w:rsidRPr="002E17C6">
        <w:rPr>
          <w:rFonts w:ascii="Palatino Linotype" w:hAnsi="Palatino Linotype"/>
        </w:rPr>
        <w:t>5</w:t>
      </w:r>
      <w:r w:rsidR="00D730A4" w:rsidRPr="002E17C6">
        <w:rPr>
          <w:rFonts w:ascii="Palatino Linotype" w:hAnsi="Palatino Linotype"/>
        </w:rPr>
        <w:t xml:space="preserve"> </w:t>
      </w:r>
      <w:r w:rsidR="00634138" w:rsidRPr="002E17C6">
        <w:rPr>
          <w:rFonts w:ascii="Palatino Linotype" w:hAnsi="Palatino Linotype"/>
        </w:rPr>
        <w:t>párrafos</w:t>
      </w:r>
      <w:r w:rsidR="00D730A4" w:rsidRPr="002E17C6">
        <w:rPr>
          <w:rFonts w:ascii="Palatino Linotype" w:hAnsi="Palatino Linotype"/>
        </w:rPr>
        <w:t xml:space="preserve"> </w:t>
      </w:r>
      <w:r w:rsidR="00634138" w:rsidRPr="002E17C6">
        <w:rPr>
          <w:rFonts w:ascii="Palatino Linotype" w:hAnsi="Palatino Linotype"/>
        </w:rPr>
        <w:t>vigésimo,</w:t>
      </w:r>
      <w:r w:rsidR="00D730A4" w:rsidRPr="002E17C6">
        <w:rPr>
          <w:rFonts w:ascii="Palatino Linotype" w:hAnsi="Palatino Linotype"/>
        </w:rPr>
        <w:t xml:space="preserve"> </w:t>
      </w:r>
      <w:r w:rsidR="00634138" w:rsidRPr="002E17C6">
        <w:rPr>
          <w:rFonts w:ascii="Palatino Linotype" w:hAnsi="Palatino Linotype"/>
        </w:rPr>
        <w:t>vigésimo</w:t>
      </w:r>
      <w:r w:rsidR="00D730A4" w:rsidRPr="002E17C6">
        <w:rPr>
          <w:rFonts w:ascii="Palatino Linotype" w:hAnsi="Palatino Linotype"/>
        </w:rPr>
        <w:t xml:space="preserve"> </w:t>
      </w:r>
      <w:r w:rsidR="00634138" w:rsidRPr="002E17C6">
        <w:rPr>
          <w:rFonts w:ascii="Palatino Linotype" w:hAnsi="Palatino Linotype"/>
        </w:rPr>
        <w:t>primero</w:t>
      </w:r>
      <w:r w:rsidR="00D730A4" w:rsidRPr="002E17C6">
        <w:rPr>
          <w:rFonts w:ascii="Palatino Linotype" w:hAnsi="Palatino Linotype"/>
        </w:rPr>
        <w:t xml:space="preserve"> </w:t>
      </w:r>
      <w:r w:rsidR="00634138" w:rsidRPr="002E17C6">
        <w:rPr>
          <w:rFonts w:ascii="Palatino Linotype" w:hAnsi="Palatino Linotype"/>
        </w:rPr>
        <w:t>y</w:t>
      </w:r>
      <w:r w:rsidR="00D730A4" w:rsidRPr="002E17C6">
        <w:rPr>
          <w:rFonts w:ascii="Palatino Linotype" w:hAnsi="Palatino Linotype"/>
        </w:rPr>
        <w:t xml:space="preserve"> </w:t>
      </w:r>
      <w:r w:rsidR="00634138" w:rsidRPr="002E17C6">
        <w:rPr>
          <w:rFonts w:ascii="Palatino Linotype" w:hAnsi="Palatino Linotype"/>
        </w:rPr>
        <w:t>vigésimo</w:t>
      </w:r>
      <w:r w:rsidR="00D730A4" w:rsidRPr="002E17C6">
        <w:rPr>
          <w:rFonts w:ascii="Palatino Linotype" w:hAnsi="Palatino Linotype"/>
        </w:rPr>
        <w:t xml:space="preserve"> </w:t>
      </w:r>
      <w:r w:rsidR="00634138" w:rsidRPr="002E17C6">
        <w:rPr>
          <w:rFonts w:ascii="Palatino Linotype" w:hAnsi="Palatino Linotype"/>
        </w:rPr>
        <w:t>segundo</w:t>
      </w:r>
      <w:r w:rsidR="00D730A4" w:rsidRPr="002E17C6">
        <w:rPr>
          <w:rFonts w:ascii="Palatino Linotype" w:hAnsi="Palatino Linotype"/>
        </w:rPr>
        <w:t xml:space="preserve"> </w:t>
      </w:r>
      <w:r w:rsidR="00634138" w:rsidRPr="002E17C6">
        <w:rPr>
          <w:rFonts w:ascii="Palatino Linotype" w:hAnsi="Palatino Linotype"/>
        </w:rPr>
        <w:t>fracciones</w:t>
      </w:r>
      <w:r w:rsidR="00D730A4" w:rsidRPr="002E17C6">
        <w:rPr>
          <w:rFonts w:ascii="Palatino Linotype" w:hAnsi="Palatino Linotype"/>
        </w:rPr>
        <w:t xml:space="preserve"> </w:t>
      </w:r>
      <w:r w:rsidR="00634138" w:rsidRPr="002E17C6">
        <w:rPr>
          <w:rFonts w:ascii="Palatino Linotype" w:hAnsi="Palatino Linotype"/>
        </w:rPr>
        <w:t>IV</w:t>
      </w:r>
      <w:r w:rsidR="00D730A4" w:rsidRPr="002E17C6">
        <w:rPr>
          <w:rFonts w:ascii="Palatino Linotype" w:hAnsi="Palatino Linotype"/>
        </w:rPr>
        <w:t xml:space="preserve"> </w:t>
      </w:r>
      <w:r w:rsidR="00634138" w:rsidRPr="002E17C6">
        <w:rPr>
          <w:rFonts w:ascii="Palatino Linotype" w:hAnsi="Palatino Linotype"/>
        </w:rPr>
        <w:t>y</w:t>
      </w:r>
      <w:r w:rsidR="00D730A4" w:rsidRPr="002E17C6">
        <w:rPr>
          <w:rFonts w:ascii="Palatino Linotype" w:hAnsi="Palatino Linotype"/>
        </w:rPr>
        <w:t xml:space="preserve"> </w:t>
      </w:r>
      <w:r w:rsidR="00634138" w:rsidRPr="002E17C6">
        <w:rPr>
          <w:rFonts w:ascii="Palatino Linotype" w:hAnsi="Palatino Linotype"/>
        </w:rPr>
        <w:t>V</w:t>
      </w:r>
      <w:r w:rsidR="00D730A4" w:rsidRPr="002E17C6">
        <w:rPr>
          <w:rFonts w:ascii="Palatino Linotype" w:hAnsi="Palatino Linotype"/>
        </w:rPr>
        <w:t xml:space="preserve"> </w:t>
      </w:r>
      <w:r w:rsidR="00634138" w:rsidRPr="002E17C6">
        <w:rPr>
          <w:rFonts w:ascii="Palatino Linotype" w:hAnsi="Palatino Linotype"/>
        </w:rPr>
        <w:t>de</w:t>
      </w:r>
      <w:r w:rsidR="00D730A4" w:rsidRPr="002E17C6">
        <w:rPr>
          <w:rFonts w:ascii="Palatino Linotype" w:hAnsi="Palatino Linotype"/>
        </w:rPr>
        <w:t xml:space="preserve"> </w:t>
      </w:r>
      <w:r w:rsidR="00634138" w:rsidRPr="002E17C6">
        <w:rPr>
          <w:rFonts w:ascii="Palatino Linotype" w:hAnsi="Palatino Linotype"/>
        </w:rPr>
        <w:t>la</w:t>
      </w:r>
      <w:r w:rsidR="00D730A4" w:rsidRPr="002E17C6">
        <w:rPr>
          <w:rFonts w:ascii="Palatino Linotype" w:hAnsi="Palatino Linotype"/>
        </w:rPr>
        <w:t xml:space="preserve"> </w:t>
      </w:r>
      <w:r w:rsidR="00634138" w:rsidRPr="002E17C6">
        <w:rPr>
          <w:rFonts w:ascii="Palatino Linotype" w:hAnsi="Palatino Linotype"/>
        </w:rPr>
        <w:t>Constitución</w:t>
      </w:r>
      <w:r w:rsidR="00D730A4" w:rsidRPr="002E17C6">
        <w:rPr>
          <w:rFonts w:ascii="Palatino Linotype" w:hAnsi="Palatino Linotype"/>
        </w:rPr>
        <w:t xml:space="preserve"> </w:t>
      </w:r>
      <w:r w:rsidR="00634138" w:rsidRPr="002E17C6">
        <w:rPr>
          <w:rFonts w:ascii="Palatino Linotype" w:hAnsi="Palatino Linotype"/>
        </w:rPr>
        <w:t>Política</w:t>
      </w:r>
      <w:r w:rsidR="00D730A4" w:rsidRPr="002E17C6">
        <w:rPr>
          <w:rFonts w:ascii="Palatino Linotype" w:hAnsi="Palatino Linotype"/>
        </w:rPr>
        <w:t xml:space="preserve"> </w:t>
      </w:r>
      <w:r w:rsidR="00634138" w:rsidRPr="002E17C6">
        <w:rPr>
          <w:rFonts w:ascii="Palatino Linotype" w:hAnsi="Palatino Linotype"/>
        </w:rPr>
        <w:t>del</w:t>
      </w:r>
      <w:r w:rsidR="00D730A4" w:rsidRPr="002E17C6">
        <w:rPr>
          <w:rFonts w:ascii="Palatino Linotype" w:hAnsi="Palatino Linotype"/>
        </w:rPr>
        <w:t xml:space="preserve"> </w:t>
      </w:r>
      <w:r w:rsidR="00634138" w:rsidRPr="002E17C6">
        <w:rPr>
          <w:rFonts w:ascii="Palatino Linotype" w:hAnsi="Palatino Linotype"/>
        </w:rPr>
        <w:t>Estado</w:t>
      </w:r>
      <w:r w:rsidR="00D730A4" w:rsidRPr="002E17C6">
        <w:rPr>
          <w:rFonts w:ascii="Palatino Linotype" w:hAnsi="Palatino Linotype"/>
        </w:rPr>
        <w:t xml:space="preserve"> </w:t>
      </w:r>
      <w:r w:rsidR="00634138" w:rsidRPr="002E17C6">
        <w:rPr>
          <w:rFonts w:ascii="Palatino Linotype" w:hAnsi="Palatino Linotype"/>
        </w:rPr>
        <w:t>Libre</w:t>
      </w:r>
      <w:r w:rsidR="00D730A4" w:rsidRPr="002E17C6">
        <w:rPr>
          <w:rFonts w:ascii="Palatino Linotype" w:hAnsi="Palatino Linotype"/>
        </w:rPr>
        <w:t xml:space="preserve"> </w:t>
      </w:r>
      <w:r w:rsidR="00634138" w:rsidRPr="002E17C6">
        <w:rPr>
          <w:rFonts w:ascii="Palatino Linotype" w:hAnsi="Palatino Linotype"/>
        </w:rPr>
        <w:t>y</w:t>
      </w:r>
      <w:r w:rsidR="00D730A4" w:rsidRPr="002E17C6">
        <w:rPr>
          <w:rFonts w:ascii="Palatino Linotype" w:hAnsi="Palatino Linotype"/>
        </w:rPr>
        <w:t xml:space="preserve"> </w:t>
      </w:r>
      <w:r w:rsidR="00634138" w:rsidRPr="002E17C6">
        <w:rPr>
          <w:rFonts w:ascii="Palatino Linotype" w:hAnsi="Palatino Linotype"/>
        </w:rPr>
        <w:t>Soberano</w:t>
      </w:r>
      <w:r w:rsidR="00D730A4" w:rsidRPr="002E17C6">
        <w:rPr>
          <w:rFonts w:ascii="Palatino Linotype" w:hAnsi="Palatino Linotype"/>
        </w:rPr>
        <w:t xml:space="preserve"> </w:t>
      </w:r>
      <w:r w:rsidR="00634138" w:rsidRPr="002E17C6">
        <w:rPr>
          <w:rFonts w:ascii="Palatino Linotype" w:hAnsi="Palatino Linotype"/>
        </w:rPr>
        <w:t>de</w:t>
      </w:r>
      <w:r w:rsidR="00D730A4" w:rsidRPr="002E17C6">
        <w:rPr>
          <w:rFonts w:ascii="Palatino Linotype" w:hAnsi="Palatino Linotype"/>
        </w:rPr>
        <w:t xml:space="preserve"> </w:t>
      </w:r>
      <w:r w:rsidR="00634138" w:rsidRPr="002E17C6">
        <w:rPr>
          <w:rFonts w:ascii="Palatino Linotype" w:hAnsi="Palatino Linotype"/>
        </w:rPr>
        <w:t>México;</w:t>
      </w:r>
      <w:r w:rsidR="00D730A4" w:rsidRPr="002E17C6">
        <w:rPr>
          <w:rFonts w:ascii="Palatino Linotype" w:hAnsi="Palatino Linotype"/>
        </w:rPr>
        <w:t xml:space="preserve"> </w:t>
      </w:r>
      <w:r w:rsidR="00634138" w:rsidRPr="002E17C6">
        <w:rPr>
          <w:rFonts w:ascii="Palatino Linotype" w:hAnsi="Palatino Linotype"/>
        </w:rPr>
        <w:t>2</w:t>
      </w:r>
      <w:r w:rsidR="00D730A4" w:rsidRPr="002E17C6">
        <w:rPr>
          <w:rFonts w:ascii="Palatino Linotype" w:hAnsi="Palatino Linotype"/>
        </w:rPr>
        <w:t xml:space="preserve"> </w:t>
      </w:r>
      <w:r w:rsidR="00634138" w:rsidRPr="002E17C6">
        <w:rPr>
          <w:rFonts w:ascii="Palatino Linotype" w:hAnsi="Palatino Linotype"/>
        </w:rPr>
        <w:t>fracción</w:t>
      </w:r>
      <w:r w:rsidR="00D730A4" w:rsidRPr="002E17C6">
        <w:rPr>
          <w:rFonts w:ascii="Palatino Linotype" w:hAnsi="Palatino Linotype"/>
        </w:rPr>
        <w:t xml:space="preserve"> </w:t>
      </w:r>
      <w:r w:rsidR="00634138" w:rsidRPr="002E17C6">
        <w:rPr>
          <w:rFonts w:ascii="Palatino Linotype" w:hAnsi="Palatino Linotype"/>
        </w:rPr>
        <w:t>II,</w:t>
      </w:r>
      <w:r w:rsidR="00D730A4" w:rsidRPr="002E17C6">
        <w:rPr>
          <w:rFonts w:ascii="Palatino Linotype" w:hAnsi="Palatino Linotype"/>
        </w:rPr>
        <w:t xml:space="preserve"> </w:t>
      </w:r>
      <w:r w:rsidR="00634138" w:rsidRPr="002E17C6">
        <w:rPr>
          <w:rFonts w:ascii="Palatino Linotype" w:hAnsi="Palatino Linotype"/>
        </w:rPr>
        <w:t>13,</w:t>
      </w:r>
      <w:r w:rsidR="00D730A4" w:rsidRPr="002E17C6">
        <w:rPr>
          <w:rFonts w:ascii="Palatino Linotype" w:hAnsi="Palatino Linotype"/>
        </w:rPr>
        <w:t xml:space="preserve"> </w:t>
      </w:r>
      <w:r w:rsidR="00634138" w:rsidRPr="002E17C6">
        <w:rPr>
          <w:rFonts w:ascii="Palatino Linotype" w:hAnsi="Palatino Linotype"/>
        </w:rPr>
        <w:t>29,</w:t>
      </w:r>
      <w:r w:rsidR="00D730A4" w:rsidRPr="002E17C6">
        <w:rPr>
          <w:rFonts w:ascii="Palatino Linotype" w:hAnsi="Palatino Linotype"/>
        </w:rPr>
        <w:t xml:space="preserve"> </w:t>
      </w:r>
      <w:r w:rsidR="00634138" w:rsidRPr="002E17C6">
        <w:rPr>
          <w:rFonts w:ascii="Palatino Linotype" w:hAnsi="Palatino Linotype"/>
        </w:rPr>
        <w:t>36</w:t>
      </w:r>
      <w:r w:rsidR="00D730A4" w:rsidRPr="002E17C6">
        <w:rPr>
          <w:rFonts w:ascii="Palatino Linotype" w:hAnsi="Palatino Linotype"/>
        </w:rPr>
        <w:t xml:space="preserve"> </w:t>
      </w:r>
      <w:r w:rsidR="00634138" w:rsidRPr="002E17C6">
        <w:rPr>
          <w:rFonts w:ascii="Palatino Linotype" w:hAnsi="Palatino Linotype"/>
        </w:rPr>
        <w:t>fracciones</w:t>
      </w:r>
      <w:r w:rsidR="00D730A4" w:rsidRPr="002E17C6">
        <w:rPr>
          <w:rFonts w:ascii="Palatino Linotype" w:hAnsi="Palatino Linotype"/>
        </w:rPr>
        <w:t xml:space="preserve"> </w:t>
      </w:r>
      <w:r w:rsidR="00634138" w:rsidRPr="002E17C6">
        <w:rPr>
          <w:rFonts w:ascii="Palatino Linotype" w:hAnsi="Palatino Linotype"/>
        </w:rPr>
        <w:t>I</w:t>
      </w:r>
      <w:r w:rsidR="00D730A4" w:rsidRPr="002E17C6">
        <w:rPr>
          <w:rFonts w:ascii="Palatino Linotype" w:hAnsi="Palatino Linotype"/>
        </w:rPr>
        <w:t xml:space="preserve"> </w:t>
      </w:r>
      <w:r w:rsidR="00634138" w:rsidRPr="002E17C6">
        <w:rPr>
          <w:rFonts w:ascii="Palatino Linotype" w:hAnsi="Palatino Linotype"/>
        </w:rPr>
        <w:t>y</w:t>
      </w:r>
      <w:r w:rsidR="00D730A4" w:rsidRPr="002E17C6">
        <w:rPr>
          <w:rFonts w:ascii="Palatino Linotype" w:hAnsi="Palatino Linotype"/>
        </w:rPr>
        <w:t xml:space="preserve"> </w:t>
      </w:r>
      <w:r w:rsidR="00634138" w:rsidRPr="002E17C6">
        <w:rPr>
          <w:rFonts w:ascii="Palatino Linotype" w:hAnsi="Palatino Linotype"/>
        </w:rPr>
        <w:t>II,</w:t>
      </w:r>
      <w:r w:rsidR="00D730A4" w:rsidRPr="002E17C6">
        <w:rPr>
          <w:rFonts w:ascii="Palatino Linotype" w:hAnsi="Palatino Linotype"/>
        </w:rPr>
        <w:t xml:space="preserve"> </w:t>
      </w:r>
      <w:r w:rsidR="00634138" w:rsidRPr="002E17C6">
        <w:rPr>
          <w:rFonts w:ascii="Palatino Linotype" w:hAnsi="Palatino Linotype"/>
        </w:rPr>
        <w:t>176,</w:t>
      </w:r>
      <w:r w:rsidR="00D730A4" w:rsidRPr="002E17C6">
        <w:rPr>
          <w:rFonts w:ascii="Palatino Linotype" w:hAnsi="Palatino Linotype"/>
        </w:rPr>
        <w:t xml:space="preserve"> </w:t>
      </w:r>
      <w:r w:rsidR="00634138" w:rsidRPr="002E17C6">
        <w:rPr>
          <w:rFonts w:ascii="Palatino Linotype" w:hAnsi="Palatino Linotype"/>
        </w:rPr>
        <w:t>178,</w:t>
      </w:r>
      <w:r w:rsidR="00D730A4" w:rsidRPr="002E17C6">
        <w:rPr>
          <w:rFonts w:ascii="Palatino Linotype" w:hAnsi="Palatino Linotype"/>
        </w:rPr>
        <w:t xml:space="preserve"> </w:t>
      </w:r>
      <w:r w:rsidR="00634138" w:rsidRPr="002E17C6">
        <w:rPr>
          <w:rFonts w:ascii="Palatino Linotype" w:hAnsi="Palatino Linotype"/>
        </w:rPr>
        <w:t>179,</w:t>
      </w:r>
      <w:r w:rsidR="00D730A4" w:rsidRPr="002E17C6">
        <w:rPr>
          <w:rFonts w:ascii="Palatino Linotype" w:hAnsi="Palatino Linotype"/>
        </w:rPr>
        <w:t xml:space="preserve"> </w:t>
      </w:r>
      <w:r w:rsidR="00634138" w:rsidRPr="002E17C6">
        <w:rPr>
          <w:rFonts w:ascii="Palatino Linotype" w:hAnsi="Palatino Linotype"/>
        </w:rPr>
        <w:t>181</w:t>
      </w:r>
      <w:r w:rsidR="00D730A4" w:rsidRPr="002E17C6">
        <w:rPr>
          <w:rFonts w:ascii="Palatino Linotype" w:hAnsi="Palatino Linotype"/>
        </w:rPr>
        <w:t xml:space="preserve"> </w:t>
      </w:r>
      <w:r w:rsidR="00634138" w:rsidRPr="002E17C6">
        <w:rPr>
          <w:rFonts w:ascii="Palatino Linotype" w:hAnsi="Palatino Linotype"/>
        </w:rPr>
        <w:t>párrafo</w:t>
      </w:r>
      <w:r w:rsidR="00D730A4" w:rsidRPr="002E17C6">
        <w:rPr>
          <w:rFonts w:ascii="Palatino Linotype" w:hAnsi="Palatino Linotype"/>
        </w:rPr>
        <w:t xml:space="preserve"> </w:t>
      </w:r>
      <w:r w:rsidR="00634138" w:rsidRPr="002E17C6">
        <w:rPr>
          <w:rFonts w:ascii="Palatino Linotype" w:hAnsi="Palatino Linotype"/>
        </w:rPr>
        <w:t>tercero</w:t>
      </w:r>
      <w:r w:rsidR="00D730A4" w:rsidRPr="002E17C6">
        <w:rPr>
          <w:rFonts w:ascii="Palatino Linotype" w:hAnsi="Palatino Linotype"/>
        </w:rPr>
        <w:t xml:space="preserve"> </w:t>
      </w:r>
      <w:r w:rsidR="00634138" w:rsidRPr="002E17C6">
        <w:rPr>
          <w:rFonts w:ascii="Palatino Linotype" w:hAnsi="Palatino Linotype"/>
        </w:rPr>
        <w:t>y</w:t>
      </w:r>
      <w:r w:rsidR="00D730A4" w:rsidRPr="002E17C6">
        <w:rPr>
          <w:rFonts w:ascii="Palatino Linotype" w:hAnsi="Palatino Linotype"/>
        </w:rPr>
        <w:t xml:space="preserve"> </w:t>
      </w:r>
      <w:r w:rsidR="00634138" w:rsidRPr="002E17C6">
        <w:rPr>
          <w:rFonts w:ascii="Palatino Linotype" w:hAnsi="Palatino Linotype"/>
        </w:rPr>
        <w:t>185</w:t>
      </w:r>
      <w:r w:rsidR="00D730A4" w:rsidRPr="002E17C6">
        <w:rPr>
          <w:rFonts w:ascii="Palatino Linotype" w:hAnsi="Palatino Linotype"/>
        </w:rPr>
        <w:t xml:space="preserve"> </w:t>
      </w:r>
      <w:r w:rsidR="00634138" w:rsidRPr="002E17C6">
        <w:rPr>
          <w:rFonts w:ascii="Palatino Linotype" w:hAnsi="Palatino Linotype"/>
        </w:rPr>
        <w:t>de</w:t>
      </w:r>
      <w:r w:rsidR="00D730A4" w:rsidRPr="002E17C6">
        <w:rPr>
          <w:rFonts w:ascii="Palatino Linotype" w:hAnsi="Palatino Linotype"/>
        </w:rPr>
        <w:t xml:space="preserve"> </w:t>
      </w:r>
      <w:r w:rsidR="00634138" w:rsidRPr="002E17C6">
        <w:rPr>
          <w:rFonts w:ascii="Palatino Linotype" w:hAnsi="Palatino Linotype"/>
        </w:rPr>
        <w:t>la</w:t>
      </w:r>
      <w:r w:rsidR="00D730A4" w:rsidRPr="002E17C6">
        <w:rPr>
          <w:rFonts w:ascii="Palatino Linotype" w:hAnsi="Palatino Linotype"/>
        </w:rPr>
        <w:t xml:space="preserve"> </w:t>
      </w:r>
      <w:r w:rsidR="00634138" w:rsidRPr="002E17C6">
        <w:rPr>
          <w:rFonts w:ascii="Palatino Linotype" w:hAnsi="Palatino Linotype"/>
        </w:rPr>
        <w:t>Ley</w:t>
      </w:r>
      <w:r w:rsidR="00D730A4" w:rsidRPr="002E17C6">
        <w:rPr>
          <w:rFonts w:ascii="Palatino Linotype" w:hAnsi="Palatino Linotype"/>
        </w:rPr>
        <w:t xml:space="preserve"> </w:t>
      </w:r>
      <w:r w:rsidR="00634138" w:rsidRPr="002E17C6">
        <w:rPr>
          <w:rFonts w:ascii="Palatino Linotype" w:hAnsi="Palatino Linotype"/>
        </w:rPr>
        <w:t>de</w:t>
      </w:r>
      <w:r w:rsidR="00D730A4" w:rsidRPr="002E17C6">
        <w:rPr>
          <w:rFonts w:ascii="Palatino Linotype" w:hAnsi="Palatino Linotype"/>
        </w:rPr>
        <w:t xml:space="preserve"> </w:t>
      </w:r>
      <w:r w:rsidR="00634138" w:rsidRPr="002E17C6">
        <w:rPr>
          <w:rFonts w:ascii="Palatino Linotype" w:hAnsi="Palatino Linotype"/>
        </w:rPr>
        <w:t>Transparencia</w:t>
      </w:r>
      <w:r w:rsidR="00D730A4" w:rsidRPr="002E17C6">
        <w:rPr>
          <w:rFonts w:ascii="Palatino Linotype" w:hAnsi="Palatino Linotype"/>
        </w:rPr>
        <w:t xml:space="preserve"> </w:t>
      </w:r>
      <w:r w:rsidR="00634138" w:rsidRPr="002E17C6">
        <w:rPr>
          <w:rFonts w:ascii="Palatino Linotype" w:hAnsi="Palatino Linotype"/>
        </w:rPr>
        <w:t>y</w:t>
      </w:r>
      <w:r w:rsidR="00D730A4" w:rsidRPr="002E17C6">
        <w:rPr>
          <w:rFonts w:ascii="Palatino Linotype" w:hAnsi="Palatino Linotype"/>
        </w:rPr>
        <w:t xml:space="preserve"> </w:t>
      </w:r>
      <w:r w:rsidR="00634138" w:rsidRPr="002E17C6">
        <w:rPr>
          <w:rFonts w:ascii="Palatino Linotype" w:hAnsi="Palatino Linotype"/>
        </w:rPr>
        <w:t>Acceso</w:t>
      </w:r>
      <w:r w:rsidR="00D730A4" w:rsidRPr="002E17C6">
        <w:rPr>
          <w:rFonts w:ascii="Palatino Linotype" w:hAnsi="Palatino Linotype"/>
        </w:rPr>
        <w:t xml:space="preserve"> </w:t>
      </w:r>
      <w:r w:rsidR="00634138" w:rsidRPr="002E17C6">
        <w:rPr>
          <w:rFonts w:ascii="Palatino Linotype" w:hAnsi="Palatino Linotype"/>
        </w:rPr>
        <w:t>a</w:t>
      </w:r>
      <w:r w:rsidR="00D730A4" w:rsidRPr="002E17C6">
        <w:rPr>
          <w:rFonts w:ascii="Palatino Linotype" w:hAnsi="Palatino Linotype"/>
        </w:rPr>
        <w:t xml:space="preserve"> </w:t>
      </w:r>
      <w:r w:rsidR="00634138" w:rsidRPr="002E17C6">
        <w:rPr>
          <w:rFonts w:ascii="Palatino Linotype" w:hAnsi="Palatino Linotype"/>
        </w:rPr>
        <w:t>la</w:t>
      </w:r>
      <w:r w:rsidR="00D730A4" w:rsidRPr="002E17C6">
        <w:rPr>
          <w:rFonts w:ascii="Palatino Linotype" w:hAnsi="Palatino Linotype"/>
        </w:rPr>
        <w:t xml:space="preserve"> </w:t>
      </w:r>
      <w:r w:rsidR="00634138" w:rsidRPr="002E17C6">
        <w:rPr>
          <w:rFonts w:ascii="Palatino Linotype" w:hAnsi="Palatino Linotype"/>
        </w:rPr>
        <w:t>Información</w:t>
      </w:r>
      <w:r w:rsidR="00D730A4" w:rsidRPr="002E17C6">
        <w:rPr>
          <w:rFonts w:ascii="Palatino Linotype" w:hAnsi="Palatino Linotype"/>
        </w:rPr>
        <w:t xml:space="preserve"> </w:t>
      </w:r>
      <w:r w:rsidR="00634138" w:rsidRPr="002E17C6">
        <w:rPr>
          <w:rFonts w:ascii="Palatino Linotype" w:hAnsi="Palatino Linotype"/>
        </w:rPr>
        <w:t>Pública</w:t>
      </w:r>
      <w:r w:rsidR="00D730A4" w:rsidRPr="002E17C6">
        <w:rPr>
          <w:rFonts w:ascii="Palatino Linotype" w:hAnsi="Palatino Linotype"/>
        </w:rPr>
        <w:t xml:space="preserve"> </w:t>
      </w:r>
      <w:r w:rsidR="00634138" w:rsidRPr="002E17C6">
        <w:rPr>
          <w:rFonts w:ascii="Palatino Linotype" w:hAnsi="Palatino Linotype"/>
        </w:rPr>
        <w:t>del</w:t>
      </w:r>
      <w:r w:rsidR="00D730A4" w:rsidRPr="002E17C6">
        <w:rPr>
          <w:rFonts w:ascii="Palatino Linotype" w:hAnsi="Palatino Linotype"/>
        </w:rPr>
        <w:t xml:space="preserve"> </w:t>
      </w:r>
      <w:r w:rsidR="00634138" w:rsidRPr="002E17C6">
        <w:rPr>
          <w:rFonts w:ascii="Palatino Linotype" w:hAnsi="Palatino Linotype"/>
        </w:rPr>
        <w:t>Estado</w:t>
      </w:r>
      <w:r w:rsidR="00D730A4" w:rsidRPr="002E17C6">
        <w:rPr>
          <w:rFonts w:ascii="Palatino Linotype" w:hAnsi="Palatino Linotype"/>
        </w:rPr>
        <w:t xml:space="preserve"> </w:t>
      </w:r>
      <w:r w:rsidR="00634138" w:rsidRPr="002E17C6">
        <w:rPr>
          <w:rFonts w:ascii="Palatino Linotype" w:hAnsi="Palatino Linotype"/>
        </w:rPr>
        <w:t>de</w:t>
      </w:r>
      <w:r w:rsidR="00D730A4" w:rsidRPr="002E17C6">
        <w:rPr>
          <w:rFonts w:ascii="Palatino Linotype" w:hAnsi="Palatino Linotype"/>
        </w:rPr>
        <w:t xml:space="preserve"> </w:t>
      </w:r>
      <w:r w:rsidR="00634138" w:rsidRPr="002E17C6">
        <w:rPr>
          <w:rFonts w:ascii="Palatino Linotype" w:hAnsi="Palatino Linotype"/>
        </w:rPr>
        <w:t>México</w:t>
      </w:r>
      <w:r w:rsidR="00D730A4" w:rsidRPr="002E17C6">
        <w:rPr>
          <w:rFonts w:ascii="Palatino Linotype" w:hAnsi="Palatino Linotype"/>
        </w:rPr>
        <w:t xml:space="preserve"> </w:t>
      </w:r>
      <w:r w:rsidR="00634138" w:rsidRPr="002E17C6">
        <w:rPr>
          <w:rFonts w:ascii="Palatino Linotype" w:hAnsi="Palatino Linotype"/>
        </w:rPr>
        <w:t>y</w:t>
      </w:r>
      <w:r w:rsidR="00D730A4" w:rsidRPr="002E17C6">
        <w:rPr>
          <w:rFonts w:ascii="Palatino Linotype" w:hAnsi="Palatino Linotype"/>
        </w:rPr>
        <w:t xml:space="preserve"> </w:t>
      </w:r>
      <w:r w:rsidR="00634138" w:rsidRPr="002E17C6">
        <w:rPr>
          <w:rFonts w:ascii="Palatino Linotype" w:hAnsi="Palatino Linotype"/>
        </w:rPr>
        <w:t>Municipios;</w:t>
      </w:r>
      <w:r w:rsidR="00D730A4" w:rsidRPr="002E17C6">
        <w:rPr>
          <w:rFonts w:ascii="Palatino Linotype" w:hAnsi="Palatino Linotype"/>
        </w:rPr>
        <w:t xml:space="preserve"> </w:t>
      </w:r>
      <w:r w:rsidR="00634138" w:rsidRPr="002E17C6">
        <w:rPr>
          <w:rFonts w:ascii="Palatino Linotype" w:hAnsi="Palatino Linotype"/>
        </w:rPr>
        <w:t>y</w:t>
      </w:r>
      <w:r w:rsidR="00D730A4" w:rsidRPr="002E17C6">
        <w:rPr>
          <w:rFonts w:ascii="Palatino Linotype" w:hAnsi="Palatino Linotype"/>
        </w:rPr>
        <w:t xml:space="preserve"> </w:t>
      </w:r>
      <w:r w:rsidR="00634138" w:rsidRPr="002E17C6">
        <w:rPr>
          <w:rFonts w:ascii="Palatino Linotype" w:hAnsi="Palatino Linotype"/>
        </w:rPr>
        <w:t>9</w:t>
      </w:r>
      <w:r w:rsidR="00D730A4" w:rsidRPr="002E17C6">
        <w:rPr>
          <w:rFonts w:ascii="Palatino Linotype" w:hAnsi="Palatino Linotype"/>
        </w:rPr>
        <w:t xml:space="preserve"> </w:t>
      </w:r>
      <w:r w:rsidR="00634138" w:rsidRPr="002E17C6">
        <w:rPr>
          <w:rFonts w:ascii="Palatino Linotype" w:hAnsi="Palatino Linotype"/>
        </w:rPr>
        <w:t>fracciones</w:t>
      </w:r>
      <w:r w:rsidR="00D730A4" w:rsidRPr="002E17C6">
        <w:rPr>
          <w:rFonts w:ascii="Palatino Linotype" w:hAnsi="Palatino Linotype"/>
        </w:rPr>
        <w:t xml:space="preserve"> </w:t>
      </w:r>
      <w:r w:rsidR="00634138" w:rsidRPr="002E17C6">
        <w:rPr>
          <w:rFonts w:ascii="Palatino Linotype" w:hAnsi="Palatino Linotype"/>
        </w:rPr>
        <w:t>I</w:t>
      </w:r>
      <w:r w:rsidR="00D730A4" w:rsidRPr="002E17C6">
        <w:rPr>
          <w:rFonts w:ascii="Palatino Linotype" w:hAnsi="Palatino Linotype"/>
        </w:rPr>
        <w:t xml:space="preserve"> </w:t>
      </w:r>
      <w:r w:rsidR="00634138" w:rsidRPr="002E17C6">
        <w:rPr>
          <w:rFonts w:ascii="Palatino Linotype" w:hAnsi="Palatino Linotype"/>
        </w:rPr>
        <w:t>y</w:t>
      </w:r>
      <w:r w:rsidR="00D730A4" w:rsidRPr="002E17C6">
        <w:rPr>
          <w:rFonts w:ascii="Palatino Linotype" w:hAnsi="Palatino Linotype"/>
        </w:rPr>
        <w:t xml:space="preserve"> </w:t>
      </w:r>
      <w:r w:rsidR="00634138" w:rsidRPr="002E17C6">
        <w:rPr>
          <w:rFonts w:ascii="Palatino Linotype" w:hAnsi="Palatino Linotype"/>
        </w:rPr>
        <w:t>XXIV</w:t>
      </w:r>
      <w:r w:rsidR="00D730A4" w:rsidRPr="002E17C6">
        <w:rPr>
          <w:rFonts w:ascii="Palatino Linotype" w:hAnsi="Palatino Linotype"/>
        </w:rPr>
        <w:t xml:space="preserve"> </w:t>
      </w:r>
      <w:r w:rsidR="00634138" w:rsidRPr="002E17C6">
        <w:rPr>
          <w:rFonts w:ascii="Palatino Linotype" w:hAnsi="Palatino Linotype"/>
        </w:rPr>
        <w:t>y</w:t>
      </w:r>
      <w:r w:rsidR="00D730A4" w:rsidRPr="002E17C6">
        <w:rPr>
          <w:rFonts w:ascii="Palatino Linotype" w:hAnsi="Palatino Linotype"/>
        </w:rPr>
        <w:t xml:space="preserve"> </w:t>
      </w:r>
      <w:r w:rsidR="00634138" w:rsidRPr="002E17C6">
        <w:rPr>
          <w:rFonts w:ascii="Palatino Linotype" w:hAnsi="Palatino Linotype"/>
        </w:rPr>
        <w:t>11</w:t>
      </w:r>
      <w:r w:rsidR="00D730A4" w:rsidRPr="002E17C6">
        <w:rPr>
          <w:rFonts w:ascii="Palatino Linotype" w:hAnsi="Palatino Linotype"/>
        </w:rPr>
        <w:t xml:space="preserve"> </w:t>
      </w:r>
      <w:r w:rsidR="00634138" w:rsidRPr="002E17C6">
        <w:rPr>
          <w:rFonts w:ascii="Palatino Linotype" w:hAnsi="Palatino Linotype"/>
        </w:rPr>
        <w:t>del</w:t>
      </w:r>
      <w:r w:rsidR="00D730A4" w:rsidRPr="002E17C6">
        <w:rPr>
          <w:rFonts w:ascii="Palatino Linotype" w:hAnsi="Palatino Linotype"/>
        </w:rPr>
        <w:t xml:space="preserve"> </w:t>
      </w:r>
      <w:r w:rsidR="00634138" w:rsidRPr="002E17C6">
        <w:rPr>
          <w:rFonts w:ascii="Palatino Linotype" w:hAnsi="Palatino Linotype"/>
        </w:rPr>
        <w:t>Reglamento</w:t>
      </w:r>
      <w:r w:rsidR="00D730A4" w:rsidRPr="002E17C6">
        <w:rPr>
          <w:rFonts w:ascii="Palatino Linotype" w:hAnsi="Palatino Linotype"/>
        </w:rPr>
        <w:t xml:space="preserve"> </w:t>
      </w:r>
      <w:r w:rsidR="00634138" w:rsidRPr="002E17C6">
        <w:rPr>
          <w:rFonts w:ascii="Palatino Linotype" w:hAnsi="Palatino Linotype"/>
        </w:rPr>
        <w:t>Interior</w:t>
      </w:r>
      <w:r w:rsidR="00D730A4" w:rsidRPr="002E17C6">
        <w:rPr>
          <w:rFonts w:ascii="Palatino Linotype" w:hAnsi="Palatino Linotype"/>
        </w:rPr>
        <w:t xml:space="preserve"> </w:t>
      </w:r>
      <w:r w:rsidR="00634138" w:rsidRPr="002E17C6">
        <w:rPr>
          <w:rFonts w:ascii="Palatino Linotype" w:hAnsi="Palatino Linotype"/>
        </w:rPr>
        <w:t>del</w:t>
      </w:r>
      <w:r w:rsidR="00D730A4" w:rsidRPr="002E17C6">
        <w:rPr>
          <w:rFonts w:ascii="Palatino Linotype" w:hAnsi="Palatino Linotype"/>
        </w:rPr>
        <w:t xml:space="preserve"> </w:t>
      </w:r>
      <w:r w:rsidR="00634138" w:rsidRPr="002E17C6">
        <w:rPr>
          <w:rFonts w:ascii="Palatino Linotype" w:hAnsi="Palatino Linotype"/>
        </w:rPr>
        <w:t>Instituto</w:t>
      </w:r>
      <w:r w:rsidR="00D730A4" w:rsidRPr="002E17C6">
        <w:rPr>
          <w:rFonts w:ascii="Palatino Linotype" w:hAnsi="Palatino Linotype"/>
        </w:rPr>
        <w:t xml:space="preserve"> </w:t>
      </w:r>
      <w:r w:rsidR="00634138" w:rsidRPr="002E17C6">
        <w:rPr>
          <w:rFonts w:ascii="Palatino Linotype" w:hAnsi="Palatino Linotype"/>
        </w:rPr>
        <w:t>de</w:t>
      </w:r>
      <w:r w:rsidR="00D730A4" w:rsidRPr="002E17C6">
        <w:rPr>
          <w:rFonts w:ascii="Palatino Linotype" w:hAnsi="Palatino Linotype"/>
        </w:rPr>
        <w:t xml:space="preserve"> </w:t>
      </w:r>
      <w:r w:rsidR="00634138" w:rsidRPr="002E17C6">
        <w:rPr>
          <w:rFonts w:ascii="Palatino Linotype" w:hAnsi="Palatino Linotype"/>
        </w:rPr>
        <w:t>Transparencia,</w:t>
      </w:r>
      <w:r w:rsidR="00D730A4" w:rsidRPr="002E17C6">
        <w:rPr>
          <w:rFonts w:ascii="Palatino Linotype" w:hAnsi="Palatino Linotype"/>
        </w:rPr>
        <w:t xml:space="preserve"> </w:t>
      </w:r>
      <w:r w:rsidR="00634138" w:rsidRPr="002E17C6">
        <w:rPr>
          <w:rFonts w:ascii="Palatino Linotype" w:hAnsi="Palatino Linotype"/>
        </w:rPr>
        <w:t>Acceso</w:t>
      </w:r>
      <w:r w:rsidR="00D730A4" w:rsidRPr="002E17C6">
        <w:rPr>
          <w:rFonts w:ascii="Palatino Linotype" w:hAnsi="Palatino Linotype"/>
        </w:rPr>
        <w:t xml:space="preserve"> </w:t>
      </w:r>
      <w:r w:rsidR="00634138" w:rsidRPr="002E17C6">
        <w:rPr>
          <w:rFonts w:ascii="Palatino Linotype" w:hAnsi="Palatino Linotype"/>
        </w:rPr>
        <w:t>a</w:t>
      </w:r>
      <w:r w:rsidR="00D730A4" w:rsidRPr="002E17C6">
        <w:rPr>
          <w:rFonts w:ascii="Palatino Linotype" w:hAnsi="Palatino Linotype"/>
        </w:rPr>
        <w:t xml:space="preserve"> </w:t>
      </w:r>
      <w:r w:rsidR="00634138" w:rsidRPr="002E17C6">
        <w:rPr>
          <w:rFonts w:ascii="Palatino Linotype" w:hAnsi="Palatino Linotype"/>
        </w:rPr>
        <w:t>la</w:t>
      </w:r>
      <w:r w:rsidR="00D730A4" w:rsidRPr="002E17C6">
        <w:rPr>
          <w:rFonts w:ascii="Palatino Linotype" w:hAnsi="Palatino Linotype"/>
        </w:rPr>
        <w:t xml:space="preserve"> </w:t>
      </w:r>
      <w:r w:rsidR="00634138" w:rsidRPr="002E17C6">
        <w:rPr>
          <w:rFonts w:ascii="Palatino Linotype" w:hAnsi="Palatino Linotype"/>
        </w:rPr>
        <w:t>Información</w:t>
      </w:r>
      <w:r w:rsidR="00D730A4" w:rsidRPr="002E17C6">
        <w:rPr>
          <w:rFonts w:ascii="Palatino Linotype" w:hAnsi="Palatino Linotype"/>
        </w:rPr>
        <w:t xml:space="preserve"> </w:t>
      </w:r>
      <w:r w:rsidR="00634138" w:rsidRPr="002E17C6">
        <w:rPr>
          <w:rFonts w:ascii="Palatino Linotype" w:hAnsi="Palatino Linotype"/>
        </w:rPr>
        <w:t>Pública</w:t>
      </w:r>
      <w:r w:rsidR="00D730A4" w:rsidRPr="002E17C6">
        <w:rPr>
          <w:rFonts w:ascii="Palatino Linotype" w:hAnsi="Palatino Linotype"/>
        </w:rPr>
        <w:t xml:space="preserve"> </w:t>
      </w:r>
      <w:r w:rsidR="00634138" w:rsidRPr="002E17C6">
        <w:rPr>
          <w:rFonts w:ascii="Palatino Linotype" w:hAnsi="Palatino Linotype"/>
        </w:rPr>
        <w:t>y</w:t>
      </w:r>
      <w:r w:rsidR="00D730A4" w:rsidRPr="002E17C6">
        <w:rPr>
          <w:rFonts w:ascii="Palatino Linotype" w:hAnsi="Palatino Linotype"/>
        </w:rPr>
        <w:t xml:space="preserve"> </w:t>
      </w:r>
      <w:r w:rsidR="00634138" w:rsidRPr="002E17C6">
        <w:rPr>
          <w:rFonts w:ascii="Palatino Linotype" w:hAnsi="Palatino Linotype"/>
        </w:rPr>
        <w:t>Protección</w:t>
      </w:r>
      <w:r w:rsidR="00D730A4" w:rsidRPr="002E17C6">
        <w:rPr>
          <w:rFonts w:ascii="Palatino Linotype" w:hAnsi="Palatino Linotype"/>
        </w:rPr>
        <w:t xml:space="preserve"> </w:t>
      </w:r>
      <w:r w:rsidR="00634138" w:rsidRPr="002E17C6">
        <w:rPr>
          <w:rFonts w:ascii="Palatino Linotype" w:hAnsi="Palatino Linotype"/>
        </w:rPr>
        <w:t>de</w:t>
      </w:r>
      <w:r w:rsidR="00D730A4" w:rsidRPr="002E17C6">
        <w:rPr>
          <w:rFonts w:ascii="Palatino Linotype" w:hAnsi="Palatino Linotype"/>
        </w:rPr>
        <w:t xml:space="preserve"> </w:t>
      </w:r>
      <w:r w:rsidR="00634138" w:rsidRPr="002E17C6">
        <w:rPr>
          <w:rFonts w:ascii="Palatino Linotype" w:hAnsi="Palatino Linotype"/>
        </w:rPr>
        <w:t>Datos</w:t>
      </w:r>
      <w:r w:rsidR="00D730A4" w:rsidRPr="002E17C6">
        <w:rPr>
          <w:rFonts w:ascii="Palatino Linotype" w:hAnsi="Palatino Linotype"/>
        </w:rPr>
        <w:t xml:space="preserve"> </w:t>
      </w:r>
      <w:r w:rsidR="00634138" w:rsidRPr="002E17C6">
        <w:rPr>
          <w:rFonts w:ascii="Palatino Linotype" w:hAnsi="Palatino Linotype"/>
        </w:rPr>
        <w:t>Personales</w:t>
      </w:r>
      <w:r w:rsidR="00D730A4" w:rsidRPr="002E17C6">
        <w:rPr>
          <w:rFonts w:ascii="Palatino Linotype" w:hAnsi="Palatino Linotype"/>
        </w:rPr>
        <w:t xml:space="preserve"> </w:t>
      </w:r>
      <w:r w:rsidR="00634138" w:rsidRPr="002E17C6">
        <w:rPr>
          <w:rFonts w:ascii="Palatino Linotype" w:hAnsi="Palatino Linotype"/>
        </w:rPr>
        <w:t>del</w:t>
      </w:r>
      <w:r w:rsidR="00D730A4" w:rsidRPr="002E17C6">
        <w:rPr>
          <w:rFonts w:ascii="Palatino Linotype" w:hAnsi="Palatino Linotype"/>
        </w:rPr>
        <w:t xml:space="preserve"> </w:t>
      </w:r>
      <w:r w:rsidR="00634138" w:rsidRPr="002E17C6">
        <w:rPr>
          <w:rFonts w:ascii="Palatino Linotype" w:hAnsi="Palatino Linotype"/>
        </w:rPr>
        <w:t>Estado</w:t>
      </w:r>
      <w:r w:rsidR="00D730A4" w:rsidRPr="002E17C6">
        <w:rPr>
          <w:rFonts w:ascii="Palatino Linotype" w:hAnsi="Palatino Linotype"/>
        </w:rPr>
        <w:t xml:space="preserve"> </w:t>
      </w:r>
      <w:r w:rsidR="00634138" w:rsidRPr="002E17C6">
        <w:rPr>
          <w:rFonts w:ascii="Palatino Linotype" w:hAnsi="Palatino Linotype"/>
        </w:rPr>
        <w:t>de</w:t>
      </w:r>
      <w:r w:rsidR="00D730A4" w:rsidRPr="002E17C6">
        <w:rPr>
          <w:rFonts w:ascii="Palatino Linotype" w:hAnsi="Palatino Linotype"/>
        </w:rPr>
        <w:t xml:space="preserve"> </w:t>
      </w:r>
      <w:r w:rsidR="00634138" w:rsidRPr="002E17C6">
        <w:rPr>
          <w:rFonts w:ascii="Palatino Linotype" w:hAnsi="Palatino Linotype"/>
        </w:rPr>
        <w:t>México</w:t>
      </w:r>
      <w:r w:rsidR="00D730A4" w:rsidRPr="002E17C6">
        <w:rPr>
          <w:rFonts w:ascii="Palatino Linotype" w:hAnsi="Palatino Linotype"/>
        </w:rPr>
        <w:t xml:space="preserve"> </w:t>
      </w:r>
      <w:r w:rsidR="00634138" w:rsidRPr="002E17C6">
        <w:rPr>
          <w:rFonts w:ascii="Palatino Linotype" w:hAnsi="Palatino Linotype"/>
        </w:rPr>
        <w:t>y</w:t>
      </w:r>
      <w:r w:rsidR="00D730A4" w:rsidRPr="002E17C6">
        <w:rPr>
          <w:rFonts w:ascii="Palatino Linotype" w:hAnsi="Palatino Linotype"/>
        </w:rPr>
        <w:t xml:space="preserve"> </w:t>
      </w:r>
      <w:r w:rsidR="00634138" w:rsidRPr="002E17C6">
        <w:rPr>
          <w:rFonts w:ascii="Palatino Linotype" w:hAnsi="Palatino Linotype"/>
        </w:rPr>
        <w:t>Municipios</w:t>
      </w:r>
      <w:r w:rsidRPr="002E17C6">
        <w:rPr>
          <w:rFonts w:ascii="Palatino Linotype" w:hAnsi="Palatino Linotype" w:cs="Arial"/>
        </w:rPr>
        <w:t>.</w:t>
      </w:r>
    </w:p>
    <w:p w:rsidR="0034196C" w:rsidRPr="002E17C6" w:rsidRDefault="0034196C" w:rsidP="00AD1E06">
      <w:pPr>
        <w:pStyle w:val="Prrafodelista"/>
        <w:widowControl w:val="0"/>
        <w:numPr>
          <w:ilvl w:val="0"/>
          <w:numId w:val="2"/>
        </w:numPr>
        <w:tabs>
          <w:tab w:val="left" w:pos="1701"/>
          <w:tab w:val="left" w:pos="1843"/>
        </w:tabs>
        <w:autoSpaceDE w:val="0"/>
        <w:autoSpaceDN w:val="0"/>
        <w:adjustRightInd w:val="0"/>
        <w:spacing w:before="120" w:after="120" w:line="360" w:lineRule="auto"/>
        <w:ind w:left="0" w:firstLine="0"/>
        <w:jc w:val="both"/>
        <w:rPr>
          <w:rFonts w:ascii="Palatino Linotype" w:hAnsi="Palatino Linotype" w:cs="Arial"/>
          <w:lang w:val="es-ES_tradnl"/>
        </w:rPr>
      </w:pPr>
      <w:r w:rsidRPr="002E17C6">
        <w:rPr>
          <w:rFonts w:ascii="Palatino Linotype" w:hAnsi="Palatino Linotype" w:cs="Arial"/>
          <w:b/>
        </w:rPr>
        <w:t>Interés.</w:t>
      </w:r>
      <w:r w:rsidR="00D730A4" w:rsidRPr="002E17C6">
        <w:rPr>
          <w:rFonts w:ascii="Palatino Linotype" w:hAnsi="Palatino Linotype" w:cs="Arial"/>
        </w:rPr>
        <w:t xml:space="preserve"> </w:t>
      </w:r>
      <w:r w:rsidRPr="002E17C6">
        <w:rPr>
          <w:rFonts w:ascii="Palatino Linotype" w:hAnsi="Palatino Linotype" w:cs="Arial"/>
        </w:rPr>
        <w:t>El</w:t>
      </w:r>
      <w:r w:rsidR="00D730A4" w:rsidRPr="002E17C6">
        <w:rPr>
          <w:rFonts w:ascii="Palatino Linotype" w:hAnsi="Palatino Linotype" w:cs="Arial"/>
        </w:rPr>
        <w:t xml:space="preserve"> </w:t>
      </w:r>
      <w:r w:rsidRPr="002E17C6">
        <w:rPr>
          <w:rFonts w:ascii="Palatino Linotype" w:hAnsi="Palatino Linotype" w:cs="Arial"/>
        </w:rPr>
        <w:t>recurso</w:t>
      </w:r>
      <w:r w:rsidR="00D730A4" w:rsidRPr="002E17C6">
        <w:rPr>
          <w:rFonts w:ascii="Palatino Linotype" w:hAnsi="Palatino Linotype" w:cs="Arial"/>
        </w:rPr>
        <w:t xml:space="preserve"> </w:t>
      </w:r>
      <w:r w:rsidRPr="002E17C6">
        <w:rPr>
          <w:rFonts w:ascii="Palatino Linotype" w:hAnsi="Palatino Linotype" w:cs="Arial"/>
        </w:rPr>
        <w:t>de</w:t>
      </w:r>
      <w:r w:rsidR="00D730A4" w:rsidRPr="002E17C6">
        <w:rPr>
          <w:rFonts w:ascii="Palatino Linotype" w:hAnsi="Palatino Linotype" w:cs="Arial"/>
        </w:rPr>
        <w:t xml:space="preserve"> </w:t>
      </w:r>
      <w:r w:rsidRPr="002E17C6">
        <w:rPr>
          <w:rFonts w:ascii="Palatino Linotype" w:hAnsi="Palatino Linotype" w:cs="Arial"/>
        </w:rPr>
        <w:t>revisión</w:t>
      </w:r>
      <w:r w:rsidR="00D730A4" w:rsidRPr="002E17C6">
        <w:rPr>
          <w:rFonts w:ascii="Palatino Linotype" w:hAnsi="Palatino Linotype" w:cs="Arial"/>
        </w:rPr>
        <w:t xml:space="preserve"> </w:t>
      </w:r>
      <w:r w:rsidRPr="002E17C6">
        <w:rPr>
          <w:rFonts w:ascii="Palatino Linotype" w:hAnsi="Palatino Linotype" w:cs="Arial"/>
        </w:rPr>
        <w:t>fue</w:t>
      </w:r>
      <w:r w:rsidR="00D730A4" w:rsidRPr="002E17C6">
        <w:rPr>
          <w:rFonts w:ascii="Palatino Linotype" w:hAnsi="Palatino Linotype" w:cs="Arial"/>
        </w:rPr>
        <w:t xml:space="preserve"> </w:t>
      </w:r>
      <w:r w:rsidRPr="002E17C6">
        <w:rPr>
          <w:rFonts w:ascii="Palatino Linotype" w:hAnsi="Palatino Linotype"/>
        </w:rPr>
        <w:t>interpuesto</w:t>
      </w:r>
      <w:r w:rsidR="00D730A4" w:rsidRPr="002E17C6">
        <w:rPr>
          <w:rFonts w:ascii="Palatino Linotype" w:hAnsi="Palatino Linotype" w:cs="Arial"/>
        </w:rPr>
        <w:t xml:space="preserve"> </w:t>
      </w:r>
      <w:r w:rsidRPr="002E17C6">
        <w:rPr>
          <w:rFonts w:ascii="Palatino Linotype" w:hAnsi="Palatino Linotype" w:cs="Arial"/>
        </w:rPr>
        <w:t>por</w:t>
      </w:r>
      <w:r w:rsidR="00D730A4" w:rsidRPr="002E17C6">
        <w:rPr>
          <w:rFonts w:ascii="Palatino Linotype" w:hAnsi="Palatino Linotype" w:cs="Arial"/>
        </w:rPr>
        <w:t xml:space="preserve"> </w:t>
      </w:r>
      <w:r w:rsidRPr="002E17C6">
        <w:rPr>
          <w:rFonts w:ascii="Palatino Linotype" w:hAnsi="Palatino Linotype" w:cs="Arial"/>
        </w:rPr>
        <w:t>parte</w:t>
      </w:r>
      <w:r w:rsidR="00D730A4" w:rsidRPr="002E17C6">
        <w:rPr>
          <w:rFonts w:ascii="Palatino Linotype" w:hAnsi="Palatino Linotype" w:cs="Arial"/>
        </w:rPr>
        <w:t xml:space="preserve"> </w:t>
      </w:r>
      <w:r w:rsidRPr="002E17C6">
        <w:rPr>
          <w:rFonts w:ascii="Palatino Linotype" w:hAnsi="Palatino Linotype" w:cs="Arial"/>
        </w:rPr>
        <w:t>legítima</w:t>
      </w:r>
      <w:r w:rsidR="00D730A4" w:rsidRPr="002E17C6">
        <w:rPr>
          <w:rFonts w:ascii="Palatino Linotype" w:hAnsi="Palatino Linotype" w:cs="Arial"/>
        </w:rPr>
        <w:t xml:space="preserve"> </w:t>
      </w:r>
      <w:r w:rsidRPr="002E17C6">
        <w:rPr>
          <w:rFonts w:ascii="Palatino Linotype" w:hAnsi="Palatino Linotype" w:cs="Arial"/>
        </w:rPr>
        <w:t>en</w:t>
      </w:r>
      <w:r w:rsidR="00D730A4" w:rsidRPr="002E17C6">
        <w:rPr>
          <w:rFonts w:ascii="Palatino Linotype" w:hAnsi="Palatino Linotype" w:cs="Arial"/>
        </w:rPr>
        <w:t xml:space="preserve"> </w:t>
      </w:r>
      <w:r w:rsidRPr="002E17C6">
        <w:rPr>
          <w:rFonts w:ascii="Palatino Linotype" w:hAnsi="Palatino Linotype" w:cs="Arial"/>
        </w:rPr>
        <w:t>atención</w:t>
      </w:r>
      <w:r w:rsidR="00D730A4" w:rsidRPr="002E17C6">
        <w:rPr>
          <w:rFonts w:ascii="Palatino Linotype" w:hAnsi="Palatino Linotype" w:cs="Arial"/>
        </w:rPr>
        <w:t xml:space="preserve"> </w:t>
      </w:r>
      <w:r w:rsidRPr="002E17C6">
        <w:rPr>
          <w:rFonts w:ascii="Palatino Linotype" w:hAnsi="Palatino Linotype" w:cs="Arial"/>
        </w:rPr>
        <w:t>a</w:t>
      </w:r>
      <w:r w:rsidR="00D730A4" w:rsidRPr="002E17C6">
        <w:rPr>
          <w:rFonts w:ascii="Palatino Linotype" w:hAnsi="Palatino Linotype" w:cs="Arial"/>
        </w:rPr>
        <w:t xml:space="preserve"> </w:t>
      </w:r>
      <w:r w:rsidRPr="002E17C6">
        <w:rPr>
          <w:rFonts w:ascii="Palatino Linotype" w:hAnsi="Palatino Linotype" w:cs="Arial"/>
        </w:rPr>
        <w:t>que</w:t>
      </w:r>
      <w:r w:rsidR="00D730A4" w:rsidRPr="002E17C6">
        <w:rPr>
          <w:rFonts w:ascii="Palatino Linotype" w:hAnsi="Palatino Linotype" w:cs="Arial"/>
        </w:rPr>
        <w:t xml:space="preserve"> </w:t>
      </w:r>
      <w:r w:rsidRPr="002E17C6">
        <w:rPr>
          <w:rFonts w:ascii="Palatino Linotype" w:hAnsi="Palatino Linotype" w:cs="Arial"/>
        </w:rPr>
        <w:t>fue</w:t>
      </w:r>
      <w:r w:rsidR="00D730A4" w:rsidRPr="002E17C6">
        <w:rPr>
          <w:rFonts w:ascii="Palatino Linotype" w:hAnsi="Palatino Linotype" w:cs="Arial"/>
        </w:rPr>
        <w:t xml:space="preserve"> </w:t>
      </w:r>
      <w:r w:rsidRPr="002E17C6">
        <w:rPr>
          <w:rFonts w:ascii="Palatino Linotype" w:hAnsi="Palatino Linotype"/>
        </w:rPr>
        <w:t>presentado</w:t>
      </w:r>
      <w:r w:rsidR="00D730A4" w:rsidRPr="002E17C6">
        <w:rPr>
          <w:rFonts w:ascii="Palatino Linotype" w:hAnsi="Palatino Linotype" w:cs="Arial"/>
        </w:rPr>
        <w:t xml:space="preserve"> </w:t>
      </w:r>
      <w:r w:rsidRPr="002E17C6">
        <w:rPr>
          <w:rFonts w:ascii="Palatino Linotype" w:hAnsi="Palatino Linotype" w:cs="Arial"/>
        </w:rPr>
        <w:t>por</w:t>
      </w:r>
      <w:r w:rsidR="00D730A4" w:rsidRPr="002E17C6">
        <w:rPr>
          <w:rFonts w:ascii="Palatino Linotype" w:hAnsi="Palatino Linotype" w:cs="Arial"/>
        </w:rPr>
        <w:t xml:space="preserve"> </w:t>
      </w:r>
      <w:r w:rsidR="00910BF0" w:rsidRPr="002E17C6">
        <w:rPr>
          <w:rFonts w:ascii="Palatino Linotype" w:hAnsi="Palatino Linotype" w:cs="Arial"/>
          <w:b/>
        </w:rPr>
        <w:t>EL</w:t>
      </w:r>
      <w:r w:rsidR="007E30BA" w:rsidRPr="002E17C6">
        <w:rPr>
          <w:rFonts w:ascii="Palatino Linotype" w:hAnsi="Palatino Linotype" w:cs="Arial"/>
          <w:b/>
        </w:rPr>
        <w:t xml:space="preserve"> RECURRENTE</w:t>
      </w:r>
      <w:r w:rsidRPr="002E17C6">
        <w:rPr>
          <w:rFonts w:ascii="Palatino Linotype" w:hAnsi="Palatino Linotype" w:cs="Arial"/>
          <w:snapToGrid w:val="0"/>
        </w:rPr>
        <w:t>,</w:t>
      </w:r>
      <w:r w:rsidR="00D730A4" w:rsidRPr="002E17C6">
        <w:rPr>
          <w:rFonts w:ascii="Palatino Linotype" w:hAnsi="Palatino Linotype" w:cs="Arial"/>
          <w:snapToGrid w:val="0"/>
        </w:rPr>
        <w:t xml:space="preserve"> </w:t>
      </w:r>
      <w:r w:rsidRPr="002E17C6">
        <w:rPr>
          <w:rFonts w:ascii="Palatino Linotype" w:hAnsi="Palatino Linotype" w:cs="Arial"/>
        </w:rPr>
        <w:t>quien</w:t>
      </w:r>
      <w:r w:rsidR="00D730A4" w:rsidRPr="002E17C6">
        <w:rPr>
          <w:rFonts w:ascii="Palatino Linotype" w:hAnsi="Palatino Linotype" w:cs="Arial"/>
          <w:snapToGrid w:val="0"/>
        </w:rPr>
        <w:t xml:space="preserve"> </w:t>
      </w:r>
      <w:r w:rsidRPr="002E17C6">
        <w:rPr>
          <w:rFonts w:ascii="Palatino Linotype" w:hAnsi="Palatino Linotype"/>
        </w:rPr>
        <w:t>formuló</w:t>
      </w:r>
      <w:r w:rsidR="00D730A4" w:rsidRPr="002E17C6">
        <w:rPr>
          <w:rFonts w:ascii="Palatino Linotype" w:hAnsi="Palatino Linotype" w:cs="Arial"/>
          <w:snapToGrid w:val="0"/>
        </w:rPr>
        <w:t xml:space="preserve"> </w:t>
      </w:r>
      <w:r w:rsidRPr="002E17C6">
        <w:rPr>
          <w:rFonts w:ascii="Palatino Linotype" w:hAnsi="Palatino Linotype" w:cs="Arial"/>
          <w:snapToGrid w:val="0"/>
        </w:rPr>
        <w:t>la</w:t>
      </w:r>
      <w:r w:rsidR="00D730A4" w:rsidRPr="002E17C6">
        <w:rPr>
          <w:rFonts w:ascii="Palatino Linotype" w:hAnsi="Palatino Linotype" w:cs="Arial"/>
          <w:snapToGrid w:val="0"/>
        </w:rPr>
        <w:t xml:space="preserve"> </w:t>
      </w:r>
      <w:r w:rsidRPr="002E17C6">
        <w:rPr>
          <w:rFonts w:ascii="Palatino Linotype" w:hAnsi="Palatino Linotype" w:cs="Arial"/>
        </w:rPr>
        <w:t>solicitud</w:t>
      </w:r>
      <w:r w:rsidR="00D730A4" w:rsidRPr="002E17C6">
        <w:rPr>
          <w:rFonts w:ascii="Palatino Linotype" w:hAnsi="Palatino Linotype" w:cs="Arial"/>
          <w:snapToGrid w:val="0"/>
        </w:rPr>
        <w:t xml:space="preserve"> </w:t>
      </w:r>
      <w:r w:rsidRPr="002E17C6">
        <w:rPr>
          <w:rFonts w:ascii="Palatino Linotype" w:hAnsi="Palatino Linotype" w:cs="Arial"/>
          <w:snapToGrid w:val="0"/>
        </w:rPr>
        <w:t>de</w:t>
      </w:r>
      <w:r w:rsidR="00D730A4" w:rsidRPr="002E17C6">
        <w:rPr>
          <w:rFonts w:ascii="Palatino Linotype" w:hAnsi="Palatino Linotype" w:cs="Arial"/>
          <w:snapToGrid w:val="0"/>
        </w:rPr>
        <w:t xml:space="preserve"> </w:t>
      </w:r>
      <w:r w:rsidRPr="002E17C6">
        <w:rPr>
          <w:rFonts w:ascii="Palatino Linotype" w:hAnsi="Palatino Linotype" w:cs="Arial"/>
          <w:snapToGrid w:val="0"/>
        </w:rPr>
        <w:t>información</w:t>
      </w:r>
      <w:r w:rsidR="00D730A4" w:rsidRPr="002E17C6">
        <w:rPr>
          <w:rFonts w:ascii="Palatino Linotype" w:hAnsi="Palatino Linotype" w:cs="Arial"/>
          <w:snapToGrid w:val="0"/>
        </w:rPr>
        <w:t xml:space="preserve"> </w:t>
      </w:r>
      <w:r w:rsidRPr="002E17C6">
        <w:rPr>
          <w:rFonts w:ascii="Palatino Linotype" w:hAnsi="Palatino Linotype" w:cs="Arial"/>
          <w:snapToGrid w:val="0"/>
        </w:rPr>
        <w:t>pública</w:t>
      </w:r>
      <w:r w:rsidR="00D730A4" w:rsidRPr="002E17C6">
        <w:rPr>
          <w:rFonts w:ascii="Palatino Linotype" w:hAnsi="Palatino Linotype" w:cs="Arial"/>
          <w:snapToGrid w:val="0"/>
        </w:rPr>
        <w:t xml:space="preserve"> </w:t>
      </w:r>
      <w:r w:rsidRPr="002E17C6">
        <w:rPr>
          <w:rFonts w:ascii="Palatino Linotype" w:hAnsi="Palatino Linotype"/>
        </w:rPr>
        <w:t>número</w:t>
      </w:r>
      <w:r w:rsidR="00D730A4" w:rsidRPr="002E17C6">
        <w:rPr>
          <w:rFonts w:ascii="Palatino Linotype" w:hAnsi="Palatino Linotype" w:cs="Arial"/>
          <w:snapToGrid w:val="0"/>
        </w:rPr>
        <w:t xml:space="preserve"> </w:t>
      </w:r>
      <w:r w:rsidR="002C0D6C" w:rsidRPr="002E17C6">
        <w:rPr>
          <w:rFonts w:ascii="Palatino Linotype" w:hAnsi="Palatino Linotype"/>
          <w:b/>
          <w:bCs/>
        </w:rPr>
        <w:t>00074/NICOROM</w:t>
      </w:r>
      <w:r w:rsidR="00FD78AF" w:rsidRPr="002E17C6">
        <w:rPr>
          <w:rFonts w:ascii="Palatino Linotype" w:hAnsi="Palatino Linotype"/>
          <w:b/>
          <w:bCs/>
        </w:rPr>
        <w:t>/IP/2018</w:t>
      </w:r>
      <w:r w:rsidRPr="002E17C6">
        <w:rPr>
          <w:rFonts w:ascii="Palatino Linotype" w:hAnsi="Palatino Linotype" w:cs="Arial"/>
          <w:lang w:val="es-ES_tradnl"/>
        </w:rPr>
        <w:t>.</w:t>
      </w:r>
    </w:p>
    <w:p w:rsidR="00861605" w:rsidRPr="002E17C6" w:rsidRDefault="0034196C" w:rsidP="00AD1E06">
      <w:pPr>
        <w:pStyle w:val="Prrafodelista"/>
        <w:widowControl w:val="0"/>
        <w:numPr>
          <w:ilvl w:val="0"/>
          <w:numId w:val="2"/>
        </w:numPr>
        <w:tabs>
          <w:tab w:val="left" w:pos="1701"/>
          <w:tab w:val="left" w:pos="1843"/>
        </w:tabs>
        <w:autoSpaceDE w:val="0"/>
        <w:autoSpaceDN w:val="0"/>
        <w:adjustRightInd w:val="0"/>
        <w:spacing w:before="200" w:after="200" w:line="360" w:lineRule="auto"/>
        <w:ind w:left="0" w:firstLine="0"/>
        <w:jc w:val="both"/>
        <w:rPr>
          <w:rFonts w:ascii="Palatino Linotype" w:hAnsi="Palatino Linotype" w:cs="Arial"/>
          <w:lang w:val="es-ES_tradnl"/>
        </w:rPr>
      </w:pPr>
      <w:r w:rsidRPr="002E17C6">
        <w:rPr>
          <w:rFonts w:ascii="Palatino Linotype" w:hAnsi="Palatino Linotype" w:cs="Arial"/>
          <w:b/>
        </w:rPr>
        <w:t>Oportunidad.</w:t>
      </w:r>
      <w:r w:rsidR="00D730A4" w:rsidRPr="002E17C6">
        <w:rPr>
          <w:rFonts w:ascii="Palatino Linotype" w:hAnsi="Palatino Linotype" w:cs="Arial"/>
          <w:b/>
        </w:rPr>
        <w:t xml:space="preserve"> </w:t>
      </w:r>
      <w:r w:rsidR="00861605" w:rsidRPr="002E17C6">
        <w:rPr>
          <w:rFonts w:ascii="Palatino Linotype" w:hAnsi="Palatino Linotype" w:cs="Arial"/>
        </w:rPr>
        <w:t>El</w:t>
      </w:r>
      <w:r w:rsidR="00D730A4" w:rsidRPr="002E17C6">
        <w:rPr>
          <w:rFonts w:ascii="Palatino Linotype" w:hAnsi="Palatino Linotype" w:cs="Arial"/>
        </w:rPr>
        <w:t xml:space="preserve"> </w:t>
      </w:r>
      <w:r w:rsidR="00861605" w:rsidRPr="002E17C6">
        <w:rPr>
          <w:rFonts w:ascii="Palatino Linotype" w:hAnsi="Palatino Linotype" w:cs="Arial"/>
        </w:rPr>
        <w:t>recurso</w:t>
      </w:r>
      <w:r w:rsidR="00D730A4" w:rsidRPr="002E17C6">
        <w:rPr>
          <w:rFonts w:ascii="Palatino Linotype" w:hAnsi="Palatino Linotype" w:cs="Arial"/>
        </w:rPr>
        <w:t xml:space="preserve"> </w:t>
      </w:r>
      <w:r w:rsidR="00861605" w:rsidRPr="002E17C6">
        <w:rPr>
          <w:rFonts w:ascii="Palatino Linotype" w:hAnsi="Palatino Linotype" w:cs="Arial"/>
        </w:rPr>
        <w:t>de</w:t>
      </w:r>
      <w:r w:rsidR="00D730A4" w:rsidRPr="002E17C6">
        <w:rPr>
          <w:rFonts w:ascii="Palatino Linotype" w:hAnsi="Palatino Linotype" w:cs="Arial"/>
        </w:rPr>
        <w:t xml:space="preserve"> </w:t>
      </w:r>
      <w:r w:rsidR="00861605" w:rsidRPr="002E17C6">
        <w:rPr>
          <w:rFonts w:ascii="Palatino Linotype" w:hAnsi="Palatino Linotype" w:cs="Arial"/>
        </w:rPr>
        <w:t>revisión</w:t>
      </w:r>
      <w:r w:rsidR="00D730A4" w:rsidRPr="002E17C6">
        <w:rPr>
          <w:rFonts w:ascii="Palatino Linotype" w:hAnsi="Palatino Linotype" w:cs="Arial"/>
        </w:rPr>
        <w:t xml:space="preserve"> </w:t>
      </w:r>
      <w:r w:rsidR="00861605" w:rsidRPr="002E17C6">
        <w:rPr>
          <w:rFonts w:ascii="Palatino Linotype" w:hAnsi="Palatino Linotype" w:cs="Arial"/>
        </w:rPr>
        <w:t>fue</w:t>
      </w:r>
      <w:r w:rsidR="00D730A4" w:rsidRPr="002E17C6">
        <w:rPr>
          <w:rFonts w:ascii="Palatino Linotype" w:hAnsi="Palatino Linotype" w:cs="Arial"/>
        </w:rPr>
        <w:t xml:space="preserve"> </w:t>
      </w:r>
      <w:r w:rsidR="00861605" w:rsidRPr="002E17C6">
        <w:rPr>
          <w:rFonts w:ascii="Palatino Linotype" w:hAnsi="Palatino Linotype" w:cs="Arial"/>
        </w:rPr>
        <w:t>interpuesto</w:t>
      </w:r>
      <w:r w:rsidR="00D730A4" w:rsidRPr="002E17C6">
        <w:rPr>
          <w:rFonts w:ascii="Palatino Linotype" w:hAnsi="Palatino Linotype" w:cs="Arial"/>
        </w:rPr>
        <w:t xml:space="preserve"> </w:t>
      </w:r>
      <w:r w:rsidR="00861605" w:rsidRPr="002E17C6">
        <w:rPr>
          <w:rFonts w:ascii="Palatino Linotype" w:hAnsi="Palatino Linotype" w:cs="Arial"/>
        </w:rPr>
        <w:t>dentro</w:t>
      </w:r>
      <w:r w:rsidR="00D730A4" w:rsidRPr="002E17C6">
        <w:rPr>
          <w:rFonts w:ascii="Palatino Linotype" w:hAnsi="Palatino Linotype" w:cs="Arial"/>
        </w:rPr>
        <w:t xml:space="preserve"> </w:t>
      </w:r>
      <w:r w:rsidR="00861605" w:rsidRPr="002E17C6">
        <w:rPr>
          <w:rFonts w:ascii="Palatino Linotype" w:hAnsi="Palatino Linotype" w:cs="Arial"/>
        </w:rPr>
        <w:t>del</w:t>
      </w:r>
      <w:r w:rsidR="00D730A4" w:rsidRPr="002E17C6">
        <w:rPr>
          <w:rFonts w:ascii="Palatino Linotype" w:hAnsi="Palatino Linotype" w:cs="Arial"/>
        </w:rPr>
        <w:t xml:space="preserve"> </w:t>
      </w:r>
      <w:r w:rsidR="00861605" w:rsidRPr="002E17C6">
        <w:rPr>
          <w:rFonts w:ascii="Palatino Linotype" w:hAnsi="Palatino Linotype" w:cs="Arial"/>
        </w:rPr>
        <w:t>plazo</w:t>
      </w:r>
      <w:r w:rsidR="00D730A4" w:rsidRPr="002E17C6">
        <w:rPr>
          <w:rFonts w:ascii="Palatino Linotype" w:hAnsi="Palatino Linotype" w:cs="Arial"/>
        </w:rPr>
        <w:t xml:space="preserve"> </w:t>
      </w:r>
      <w:r w:rsidR="00861605" w:rsidRPr="002E17C6">
        <w:rPr>
          <w:rFonts w:ascii="Palatino Linotype" w:hAnsi="Palatino Linotype" w:cs="Arial"/>
        </w:rPr>
        <w:t>de</w:t>
      </w:r>
      <w:r w:rsidR="00D730A4" w:rsidRPr="002E17C6">
        <w:rPr>
          <w:rFonts w:ascii="Palatino Linotype" w:hAnsi="Palatino Linotype" w:cs="Arial"/>
        </w:rPr>
        <w:t xml:space="preserve"> </w:t>
      </w:r>
      <w:r w:rsidR="00861605" w:rsidRPr="002E17C6">
        <w:rPr>
          <w:rFonts w:ascii="Palatino Linotype" w:hAnsi="Palatino Linotype" w:cs="Arial"/>
        </w:rPr>
        <w:t>quince</w:t>
      </w:r>
      <w:r w:rsidR="00D730A4" w:rsidRPr="002E17C6">
        <w:rPr>
          <w:rFonts w:ascii="Palatino Linotype" w:hAnsi="Palatino Linotype" w:cs="Arial"/>
        </w:rPr>
        <w:t xml:space="preserve"> </w:t>
      </w:r>
      <w:r w:rsidR="00861605" w:rsidRPr="002E17C6">
        <w:rPr>
          <w:rFonts w:ascii="Palatino Linotype" w:hAnsi="Palatino Linotype" w:cs="Arial"/>
        </w:rPr>
        <w:t>días</w:t>
      </w:r>
      <w:r w:rsidR="00D730A4" w:rsidRPr="002E17C6">
        <w:rPr>
          <w:rFonts w:ascii="Palatino Linotype" w:hAnsi="Palatino Linotype" w:cs="Arial"/>
        </w:rPr>
        <w:t xml:space="preserve"> </w:t>
      </w:r>
      <w:r w:rsidR="00861605" w:rsidRPr="002E17C6">
        <w:rPr>
          <w:rFonts w:ascii="Palatino Linotype" w:hAnsi="Palatino Linotype" w:cs="Arial"/>
        </w:rPr>
        <w:t>hábiles</w:t>
      </w:r>
      <w:r w:rsidR="00D730A4" w:rsidRPr="002E17C6">
        <w:rPr>
          <w:rFonts w:ascii="Palatino Linotype" w:hAnsi="Palatino Linotype" w:cs="Arial"/>
        </w:rPr>
        <w:t xml:space="preserve"> </w:t>
      </w:r>
      <w:r w:rsidR="00861605" w:rsidRPr="002E17C6">
        <w:rPr>
          <w:rFonts w:ascii="Palatino Linotype" w:hAnsi="Palatino Linotype"/>
        </w:rPr>
        <w:t>contados</w:t>
      </w:r>
      <w:r w:rsidR="00D730A4" w:rsidRPr="002E17C6">
        <w:rPr>
          <w:rFonts w:ascii="Palatino Linotype" w:hAnsi="Palatino Linotype" w:cs="Arial"/>
        </w:rPr>
        <w:t xml:space="preserve"> </w:t>
      </w:r>
      <w:r w:rsidR="00861605" w:rsidRPr="002E17C6">
        <w:rPr>
          <w:rFonts w:ascii="Palatino Linotype" w:hAnsi="Palatino Linotype" w:cs="Arial"/>
        </w:rPr>
        <w:t>a</w:t>
      </w:r>
      <w:r w:rsidR="00D730A4" w:rsidRPr="002E17C6">
        <w:rPr>
          <w:rFonts w:ascii="Palatino Linotype" w:hAnsi="Palatino Linotype" w:cs="Arial"/>
        </w:rPr>
        <w:t xml:space="preserve"> </w:t>
      </w:r>
      <w:r w:rsidR="00861605" w:rsidRPr="002E17C6">
        <w:rPr>
          <w:rFonts w:ascii="Palatino Linotype" w:hAnsi="Palatino Linotype"/>
        </w:rPr>
        <w:t>partir</w:t>
      </w:r>
      <w:r w:rsidR="00D730A4" w:rsidRPr="002E17C6">
        <w:rPr>
          <w:rFonts w:ascii="Palatino Linotype" w:hAnsi="Palatino Linotype" w:cs="Arial"/>
        </w:rPr>
        <w:t xml:space="preserve"> </w:t>
      </w:r>
      <w:r w:rsidR="00861605" w:rsidRPr="002E17C6">
        <w:rPr>
          <w:rFonts w:ascii="Palatino Linotype" w:hAnsi="Palatino Linotype" w:cs="Arial"/>
        </w:rPr>
        <w:t>del</w:t>
      </w:r>
      <w:r w:rsidR="00D730A4" w:rsidRPr="002E17C6">
        <w:rPr>
          <w:rFonts w:ascii="Palatino Linotype" w:hAnsi="Palatino Linotype" w:cs="Arial"/>
        </w:rPr>
        <w:t xml:space="preserve"> </w:t>
      </w:r>
      <w:r w:rsidR="00861605" w:rsidRPr="002E17C6">
        <w:rPr>
          <w:rFonts w:ascii="Palatino Linotype" w:hAnsi="Palatino Linotype" w:cs="Arial"/>
        </w:rPr>
        <w:t>día</w:t>
      </w:r>
      <w:r w:rsidR="00D730A4" w:rsidRPr="002E17C6">
        <w:rPr>
          <w:rFonts w:ascii="Palatino Linotype" w:hAnsi="Palatino Linotype" w:cs="Arial"/>
        </w:rPr>
        <w:t xml:space="preserve"> </w:t>
      </w:r>
      <w:r w:rsidR="00861605" w:rsidRPr="002E17C6">
        <w:rPr>
          <w:rFonts w:ascii="Palatino Linotype" w:hAnsi="Palatino Linotype" w:cs="Arial"/>
        </w:rPr>
        <w:t>siguiente</w:t>
      </w:r>
      <w:r w:rsidR="00D730A4" w:rsidRPr="002E17C6">
        <w:rPr>
          <w:rFonts w:ascii="Palatino Linotype" w:hAnsi="Palatino Linotype" w:cs="Arial"/>
        </w:rPr>
        <w:t xml:space="preserve"> </w:t>
      </w:r>
      <w:r w:rsidR="00861605" w:rsidRPr="002E17C6">
        <w:rPr>
          <w:rFonts w:ascii="Palatino Linotype" w:hAnsi="Palatino Linotype" w:cs="Arial"/>
        </w:rPr>
        <w:t>al</w:t>
      </w:r>
      <w:r w:rsidR="00D730A4" w:rsidRPr="002E17C6">
        <w:rPr>
          <w:rFonts w:ascii="Palatino Linotype" w:hAnsi="Palatino Linotype" w:cs="Arial"/>
        </w:rPr>
        <w:t xml:space="preserve"> </w:t>
      </w:r>
      <w:r w:rsidR="00861605" w:rsidRPr="002E17C6">
        <w:rPr>
          <w:rFonts w:ascii="Palatino Linotype" w:hAnsi="Palatino Linotype" w:cs="Arial"/>
        </w:rPr>
        <w:t>que</w:t>
      </w:r>
      <w:r w:rsidR="00D730A4" w:rsidRPr="002E17C6">
        <w:rPr>
          <w:rFonts w:ascii="Palatino Linotype" w:hAnsi="Palatino Linotype" w:cs="Arial"/>
        </w:rPr>
        <w:t xml:space="preserve"> </w:t>
      </w:r>
      <w:r w:rsidR="00910BF0" w:rsidRPr="002E17C6">
        <w:rPr>
          <w:rFonts w:ascii="Palatino Linotype" w:hAnsi="Palatino Linotype" w:cs="Arial"/>
          <w:b/>
          <w:bCs/>
        </w:rPr>
        <w:t>EL</w:t>
      </w:r>
      <w:r w:rsidR="007E30BA" w:rsidRPr="002E17C6">
        <w:rPr>
          <w:rFonts w:ascii="Palatino Linotype" w:hAnsi="Palatino Linotype" w:cs="Arial"/>
          <w:b/>
          <w:bCs/>
        </w:rPr>
        <w:t xml:space="preserve"> RECURRENTE</w:t>
      </w:r>
      <w:r w:rsidR="00D730A4" w:rsidRPr="002E17C6">
        <w:rPr>
          <w:rFonts w:ascii="Palatino Linotype" w:hAnsi="Palatino Linotype" w:cs="Arial"/>
          <w:b/>
          <w:bCs/>
        </w:rPr>
        <w:t xml:space="preserve"> </w:t>
      </w:r>
      <w:r w:rsidR="00861605" w:rsidRPr="002E17C6">
        <w:rPr>
          <w:rFonts w:ascii="Palatino Linotype" w:hAnsi="Palatino Linotype" w:cs="Arial"/>
        </w:rPr>
        <w:t>tuvo</w:t>
      </w:r>
      <w:r w:rsidR="00D730A4" w:rsidRPr="002E17C6">
        <w:rPr>
          <w:rFonts w:ascii="Palatino Linotype" w:hAnsi="Palatino Linotype" w:cs="Arial"/>
        </w:rPr>
        <w:t xml:space="preserve"> </w:t>
      </w:r>
      <w:r w:rsidR="00861605" w:rsidRPr="002E17C6">
        <w:rPr>
          <w:rFonts w:ascii="Palatino Linotype" w:hAnsi="Palatino Linotype" w:cs="Arial"/>
        </w:rPr>
        <w:t>conocimiento</w:t>
      </w:r>
      <w:r w:rsidR="00D730A4" w:rsidRPr="002E17C6">
        <w:rPr>
          <w:rFonts w:ascii="Palatino Linotype" w:hAnsi="Palatino Linotype" w:cs="Arial"/>
        </w:rPr>
        <w:t xml:space="preserve"> </w:t>
      </w:r>
      <w:r w:rsidR="00861605" w:rsidRPr="002E17C6">
        <w:rPr>
          <w:rFonts w:ascii="Palatino Linotype" w:hAnsi="Palatino Linotype" w:cs="Arial"/>
        </w:rPr>
        <w:t>de</w:t>
      </w:r>
      <w:r w:rsidR="00D730A4" w:rsidRPr="002E17C6">
        <w:rPr>
          <w:rFonts w:ascii="Palatino Linotype" w:hAnsi="Palatino Linotype" w:cs="Arial"/>
        </w:rPr>
        <w:t xml:space="preserve"> </w:t>
      </w:r>
      <w:r w:rsidR="00861605" w:rsidRPr="002E17C6">
        <w:rPr>
          <w:rFonts w:ascii="Palatino Linotype" w:hAnsi="Palatino Linotype" w:cs="Arial"/>
        </w:rPr>
        <w:t>la</w:t>
      </w:r>
      <w:r w:rsidR="00D730A4" w:rsidRPr="002E17C6">
        <w:rPr>
          <w:rFonts w:ascii="Palatino Linotype" w:hAnsi="Palatino Linotype" w:cs="Arial"/>
        </w:rPr>
        <w:t xml:space="preserve"> </w:t>
      </w:r>
      <w:r w:rsidR="00861605" w:rsidRPr="002E17C6">
        <w:rPr>
          <w:rFonts w:ascii="Palatino Linotype" w:hAnsi="Palatino Linotype" w:cs="Arial"/>
        </w:rPr>
        <w:t>respuesta</w:t>
      </w:r>
      <w:r w:rsidR="00D730A4" w:rsidRPr="002E17C6">
        <w:rPr>
          <w:rFonts w:ascii="Palatino Linotype" w:hAnsi="Palatino Linotype" w:cs="Arial"/>
        </w:rPr>
        <w:t xml:space="preserve"> </w:t>
      </w:r>
      <w:r w:rsidR="00861605" w:rsidRPr="002E17C6">
        <w:rPr>
          <w:rFonts w:ascii="Palatino Linotype" w:hAnsi="Palatino Linotype" w:cs="Arial"/>
        </w:rPr>
        <w:t>impugnada,</w:t>
      </w:r>
      <w:r w:rsidR="00D730A4" w:rsidRPr="002E17C6">
        <w:rPr>
          <w:rFonts w:ascii="Palatino Linotype" w:hAnsi="Palatino Linotype" w:cs="Arial"/>
        </w:rPr>
        <w:t xml:space="preserve"> </w:t>
      </w:r>
      <w:r w:rsidR="00861605" w:rsidRPr="002E17C6">
        <w:rPr>
          <w:rFonts w:ascii="Palatino Linotype" w:hAnsi="Palatino Linotype" w:cs="Arial"/>
        </w:rPr>
        <w:t>tal</w:t>
      </w:r>
      <w:r w:rsidR="00D730A4" w:rsidRPr="002E17C6">
        <w:rPr>
          <w:rFonts w:ascii="Palatino Linotype" w:hAnsi="Palatino Linotype" w:cs="Arial"/>
        </w:rPr>
        <w:t xml:space="preserve"> </w:t>
      </w:r>
      <w:r w:rsidR="00861605" w:rsidRPr="002E17C6">
        <w:rPr>
          <w:rFonts w:ascii="Palatino Linotype" w:hAnsi="Palatino Linotype" w:cs="Arial"/>
        </w:rPr>
        <w:t>y</w:t>
      </w:r>
      <w:r w:rsidR="00D730A4" w:rsidRPr="002E17C6">
        <w:rPr>
          <w:rFonts w:ascii="Palatino Linotype" w:hAnsi="Palatino Linotype" w:cs="Arial"/>
        </w:rPr>
        <w:t xml:space="preserve"> </w:t>
      </w:r>
      <w:r w:rsidR="00861605" w:rsidRPr="002E17C6">
        <w:rPr>
          <w:rFonts w:ascii="Palatino Linotype" w:hAnsi="Palatino Linotype" w:cs="Arial"/>
        </w:rPr>
        <w:t>como</w:t>
      </w:r>
      <w:r w:rsidR="00D730A4" w:rsidRPr="002E17C6">
        <w:rPr>
          <w:rFonts w:ascii="Palatino Linotype" w:hAnsi="Palatino Linotype" w:cs="Arial"/>
        </w:rPr>
        <w:t xml:space="preserve"> </w:t>
      </w:r>
      <w:r w:rsidR="00861605" w:rsidRPr="002E17C6">
        <w:rPr>
          <w:rFonts w:ascii="Palatino Linotype" w:hAnsi="Palatino Linotype" w:cs="Arial"/>
        </w:rPr>
        <w:t>lo</w:t>
      </w:r>
      <w:r w:rsidR="00D730A4" w:rsidRPr="002E17C6">
        <w:rPr>
          <w:rFonts w:ascii="Palatino Linotype" w:hAnsi="Palatino Linotype" w:cs="Arial"/>
        </w:rPr>
        <w:t xml:space="preserve"> </w:t>
      </w:r>
      <w:r w:rsidR="00861605" w:rsidRPr="002E17C6">
        <w:rPr>
          <w:rFonts w:ascii="Palatino Linotype" w:hAnsi="Palatino Linotype" w:cs="Arial"/>
        </w:rPr>
        <w:t>prevé</w:t>
      </w:r>
      <w:r w:rsidR="00D730A4" w:rsidRPr="002E17C6">
        <w:rPr>
          <w:rFonts w:ascii="Palatino Linotype" w:hAnsi="Palatino Linotype" w:cs="Arial"/>
        </w:rPr>
        <w:t xml:space="preserve"> </w:t>
      </w:r>
      <w:r w:rsidR="00861605" w:rsidRPr="002E17C6">
        <w:rPr>
          <w:rFonts w:ascii="Palatino Linotype" w:hAnsi="Palatino Linotype" w:cs="Arial"/>
        </w:rPr>
        <w:t>el</w:t>
      </w:r>
      <w:r w:rsidR="00D730A4" w:rsidRPr="002E17C6">
        <w:rPr>
          <w:rFonts w:ascii="Palatino Linotype" w:hAnsi="Palatino Linotype" w:cs="Arial"/>
        </w:rPr>
        <w:t xml:space="preserve"> </w:t>
      </w:r>
      <w:r w:rsidR="00861605" w:rsidRPr="002E17C6">
        <w:rPr>
          <w:rFonts w:ascii="Palatino Linotype" w:hAnsi="Palatino Linotype" w:cs="Arial"/>
        </w:rPr>
        <w:t>artículo</w:t>
      </w:r>
      <w:r w:rsidR="00D730A4" w:rsidRPr="002E17C6">
        <w:rPr>
          <w:rFonts w:ascii="Palatino Linotype" w:hAnsi="Palatino Linotype" w:cs="Arial"/>
        </w:rPr>
        <w:t xml:space="preserve"> </w:t>
      </w:r>
      <w:r w:rsidR="00861605" w:rsidRPr="002E17C6">
        <w:rPr>
          <w:rFonts w:ascii="Palatino Linotype" w:hAnsi="Palatino Linotype" w:cs="Arial"/>
        </w:rPr>
        <w:t>178</w:t>
      </w:r>
      <w:r w:rsidR="00D730A4" w:rsidRPr="002E17C6">
        <w:rPr>
          <w:rFonts w:ascii="Palatino Linotype" w:hAnsi="Palatino Linotype" w:cs="Arial"/>
        </w:rPr>
        <w:t xml:space="preserve"> </w:t>
      </w:r>
      <w:r w:rsidR="00861605" w:rsidRPr="002E17C6">
        <w:rPr>
          <w:rFonts w:ascii="Palatino Linotype" w:hAnsi="Palatino Linotype" w:cs="Arial"/>
        </w:rPr>
        <w:t>de</w:t>
      </w:r>
      <w:r w:rsidR="00D730A4" w:rsidRPr="002E17C6">
        <w:rPr>
          <w:rFonts w:ascii="Palatino Linotype" w:hAnsi="Palatino Linotype" w:cs="Arial"/>
        </w:rPr>
        <w:t xml:space="preserve"> </w:t>
      </w:r>
      <w:r w:rsidR="00861605" w:rsidRPr="002E17C6">
        <w:rPr>
          <w:rFonts w:ascii="Palatino Linotype" w:hAnsi="Palatino Linotype" w:cs="Arial"/>
        </w:rPr>
        <w:t>la</w:t>
      </w:r>
      <w:r w:rsidR="00D730A4" w:rsidRPr="002E17C6">
        <w:rPr>
          <w:rFonts w:ascii="Palatino Linotype" w:hAnsi="Palatino Linotype" w:cs="Arial"/>
        </w:rPr>
        <w:t xml:space="preserve"> </w:t>
      </w:r>
      <w:r w:rsidR="00861605" w:rsidRPr="002E17C6">
        <w:rPr>
          <w:rFonts w:ascii="Palatino Linotype" w:hAnsi="Palatino Linotype" w:cs="Arial"/>
        </w:rPr>
        <w:t>Ley</w:t>
      </w:r>
      <w:r w:rsidR="00D730A4" w:rsidRPr="002E17C6">
        <w:rPr>
          <w:rFonts w:ascii="Palatino Linotype" w:hAnsi="Palatino Linotype" w:cs="Arial"/>
        </w:rPr>
        <w:t xml:space="preserve"> </w:t>
      </w:r>
      <w:r w:rsidR="00861605" w:rsidRPr="002E17C6">
        <w:rPr>
          <w:rFonts w:ascii="Palatino Linotype" w:hAnsi="Palatino Linotype" w:cs="Arial"/>
        </w:rPr>
        <w:t>de</w:t>
      </w:r>
      <w:r w:rsidR="00D730A4" w:rsidRPr="002E17C6">
        <w:rPr>
          <w:rFonts w:ascii="Palatino Linotype" w:hAnsi="Palatino Linotype" w:cs="Arial"/>
        </w:rPr>
        <w:t xml:space="preserve"> </w:t>
      </w:r>
      <w:r w:rsidR="00861605" w:rsidRPr="002E17C6">
        <w:rPr>
          <w:rFonts w:ascii="Palatino Linotype" w:hAnsi="Palatino Linotype" w:cs="Arial"/>
        </w:rPr>
        <w:t>Transparencia</w:t>
      </w:r>
      <w:r w:rsidR="00D730A4" w:rsidRPr="002E17C6">
        <w:rPr>
          <w:rFonts w:ascii="Palatino Linotype" w:hAnsi="Palatino Linotype" w:cs="Arial"/>
        </w:rPr>
        <w:t xml:space="preserve"> </w:t>
      </w:r>
      <w:r w:rsidR="00861605" w:rsidRPr="002E17C6">
        <w:rPr>
          <w:rFonts w:ascii="Palatino Linotype" w:hAnsi="Palatino Linotype" w:cs="Arial"/>
        </w:rPr>
        <w:t>y</w:t>
      </w:r>
      <w:r w:rsidR="00D730A4" w:rsidRPr="002E17C6">
        <w:rPr>
          <w:rFonts w:ascii="Palatino Linotype" w:hAnsi="Palatino Linotype" w:cs="Arial"/>
        </w:rPr>
        <w:t xml:space="preserve"> </w:t>
      </w:r>
      <w:r w:rsidR="00861605" w:rsidRPr="002E17C6">
        <w:rPr>
          <w:rFonts w:ascii="Palatino Linotype" w:hAnsi="Palatino Linotype" w:cs="Arial"/>
        </w:rPr>
        <w:t>Acceso</w:t>
      </w:r>
      <w:r w:rsidR="00D730A4" w:rsidRPr="002E17C6">
        <w:rPr>
          <w:rFonts w:ascii="Palatino Linotype" w:hAnsi="Palatino Linotype" w:cs="Arial"/>
        </w:rPr>
        <w:t xml:space="preserve"> </w:t>
      </w:r>
      <w:r w:rsidR="00861605" w:rsidRPr="002E17C6">
        <w:rPr>
          <w:rFonts w:ascii="Palatino Linotype" w:hAnsi="Palatino Linotype" w:cs="Arial"/>
        </w:rPr>
        <w:t>a</w:t>
      </w:r>
      <w:r w:rsidR="00D730A4" w:rsidRPr="002E17C6">
        <w:rPr>
          <w:rFonts w:ascii="Palatino Linotype" w:hAnsi="Palatino Linotype" w:cs="Arial"/>
        </w:rPr>
        <w:t xml:space="preserve"> </w:t>
      </w:r>
      <w:r w:rsidR="00861605" w:rsidRPr="002E17C6">
        <w:rPr>
          <w:rFonts w:ascii="Palatino Linotype" w:hAnsi="Palatino Linotype" w:cs="Arial"/>
        </w:rPr>
        <w:t>la</w:t>
      </w:r>
      <w:r w:rsidR="00D730A4" w:rsidRPr="002E17C6">
        <w:rPr>
          <w:rFonts w:ascii="Palatino Linotype" w:hAnsi="Palatino Linotype" w:cs="Arial"/>
        </w:rPr>
        <w:t xml:space="preserve"> </w:t>
      </w:r>
      <w:r w:rsidR="00861605" w:rsidRPr="002E17C6">
        <w:rPr>
          <w:rFonts w:ascii="Palatino Linotype" w:hAnsi="Palatino Linotype" w:cs="Arial"/>
        </w:rPr>
        <w:t>Información</w:t>
      </w:r>
      <w:r w:rsidR="00D730A4" w:rsidRPr="002E17C6">
        <w:rPr>
          <w:rFonts w:ascii="Palatino Linotype" w:hAnsi="Palatino Linotype" w:cs="Arial"/>
        </w:rPr>
        <w:t xml:space="preserve"> </w:t>
      </w:r>
      <w:r w:rsidR="00861605" w:rsidRPr="002E17C6">
        <w:rPr>
          <w:rFonts w:ascii="Palatino Linotype" w:hAnsi="Palatino Linotype" w:cs="Arial"/>
        </w:rPr>
        <w:t>Pública</w:t>
      </w:r>
      <w:r w:rsidR="00D730A4" w:rsidRPr="002E17C6">
        <w:rPr>
          <w:rFonts w:ascii="Palatino Linotype" w:hAnsi="Palatino Linotype" w:cs="Arial"/>
        </w:rPr>
        <w:t xml:space="preserve"> </w:t>
      </w:r>
      <w:r w:rsidR="00861605" w:rsidRPr="002E17C6">
        <w:rPr>
          <w:rFonts w:ascii="Palatino Linotype" w:hAnsi="Palatino Linotype" w:cs="Arial"/>
        </w:rPr>
        <w:t>del</w:t>
      </w:r>
      <w:r w:rsidR="00D730A4" w:rsidRPr="002E17C6">
        <w:rPr>
          <w:rFonts w:ascii="Palatino Linotype" w:hAnsi="Palatino Linotype" w:cs="Arial"/>
        </w:rPr>
        <w:t xml:space="preserve"> </w:t>
      </w:r>
      <w:r w:rsidR="00861605" w:rsidRPr="002E17C6">
        <w:rPr>
          <w:rFonts w:ascii="Palatino Linotype" w:hAnsi="Palatino Linotype" w:cs="Arial"/>
        </w:rPr>
        <w:t>Estado</w:t>
      </w:r>
      <w:r w:rsidR="00D730A4" w:rsidRPr="002E17C6">
        <w:rPr>
          <w:rFonts w:ascii="Palatino Linotype" w:hAnsi="Palatino Linotype" w:cs="Arial"/>
        </w:rPr>
        <w:t xml:space="preserve"> </w:t>
      </w:r>
      <w:r w:rsidR="00861605" w:rsidRPr="002E17C6">
        <w:rPr>
          <w:rFonts w:ascii="Palatino Linotype" w:hAnsi="Palatino Linotype" w:cs="Arial"/>
        </w:rPr>
        <w:t>de</w:t>
      </w:r>
      <w:r w:rsidR="00D730A4" w:rsidRPr="002E17C6">
        <w:rPr>
          <w:rFonts w:ascii="Palatino Linotype" w:hAnsi="Palatino Linotype" w:cs="Arial"/>
        </w:rPr>
        <w:t xml:space="preserve"> </w:t>
      </w:r>
      <w:r w:rsidR="00861605" w:rsidRPr="002E17C6">
        <w:rPr>
          <w:rFonts w:ascii="Palatino Linotype" w:hAnsi="Palatino Linotype" w:cs="Arial"/>
        </w:rPr>
        <w:t>México</w:t>
      </w:r>
      <w:r w:rsidR="00D730A4" w:rsidRPr="002E17C6">
        <w:rPr>
          <w:rFonts w:ascii="Palatino Linotype" w:hAnsi="Palatino Linotype" w:cs="Arial"/>
        </w:rPr>
        <w:t xml:space="preserve"> </w:t>
      </w:r>
      <w:r w:rsidR="00861605" w:rsidRPr="002E17C6">
        <w:rPr>
          <w:rFonts w:ascii="Palatino Linotype" w:hAnsi="Palatino Linotype" w:cs="Arial"/>
        </w:rPr>
        <w:t>y</w:t>
      </w:r>
      <w:r w:rsidR="00D730A4" w:rsidRPr="002E17C6">
        <w:rPr>
          <w:rFonts w:ascii="Palatino Linotype" w:hAnsi="Palatino Linotype" w:cs="Arial"/>
        </w:rPr>
        <w:t xml:space="preserve"> </w:t>
      </w:r>
      <w:r w:rsidR="00861605" w:rsidRPr="002E17C6">
        <w:rPr>
          <w:rFonts w:ascii="Palatino Linotype" w:hAnsi="Palatino Linotype" w:cs="Arial"/>
        </w:rPr>
        <w:t>Municipios,</w:t>
      </w:r>
      <w:r w:rsidR="00D730A4" w:rsidRPr="002E17C6">
        <w:rPr>
          <w:rFonts w:ascii="Palatino Linotype" w:hAnsi="Palatino Linotype" w:cs="Arial"/>
        </w:rPr>
        <w:t xml:space="preserve"> </w:t>
      </w:r>
      <w:r w:rsidR="00861605" w:rsidRPr="002E17C6">
        <w:rPr>
          <w:rFonts w:ascii="Palatino Linotype" w:hAnsi="Palatino Linotype" w:cs="Arial"/>
        </w:rPr>
        <w:t>que</w:t>
      </w:r>
      <w:r w:rsidR="00D730A4" w:rsidRPr="002E17C6">
        <w:rPr>
          <w:rFonts w:ascii="Palatino Linotype" w:hAnsi="Palatino Linotype" w:cs="Arial"/>
        </w:rPr>
        <w:t xml:space="preserve"> </w:t>
      </w:r>
      <w:r w:rsidR="00861605" w:rsidRPr="002E17C6">
        <w:rPr>
          <w:rFonts w:ascii="Palatino Linotype" w:hAnsi="Palatino Linotype" w:cs="Arial"/>
        </w:rPr>
        <w:t>establece:</w:t>
      </w:r>
    </w:p>
    <w:p w:rsidR="00861605" w:rsidRPr="002E17C6" w:rsidRDefault="00861605" w:rsidP="009E5B2F">
      <w:pPr>
        <w:spacing w:before="120" w:after="120"/>
        <w:ind w:left="851" w:right="899"/>
        <w:jc w:val="both"/>
        <w:rPr>
          <w:rFonts w:ascii="Palatino Linotype" w:hAnsi="Palatino Linotype" w:cs="Arial"/>
          <w:i/>
          <w:sz w:val="22"/>
          <w:szCs w:val="22"/>
        </w:rPr>
      </w:pPr>
      <w:r w:rsidRPr="002E17C6">
        <w:rPr>
          <w:rFonts w:ascii="Palatino Linotype" w:hAnsi="Palatino Linotype" w:cs="Arial"/>
          <w:i/>
          <w:sz w:val="22"/>
          <w:szCs w:val="22"/>
        </w:rPr>
        <w:t>“</w:t>
      </w:r>
      <w:r w:rsidRPr="002E17C6">
        <w:rPr>
          <w:rFonts w:ascii="Palatino Linotype" w:hAnsi="Palatino Linotype" w:cs="Arial"/>
          <w:b/>
          <w:i/>
          <w:sz w:val="22"/>
          <w:szCs w:val="22"/>
        </w:rPr>
        <w:t>Artículo</w:t>
      </w:r>
      <w:r w:rsidR="00D730A4" w:rsidRPr="002E17C6">
        <w:rPr>
          <w:rFonts w:ascii="Palatino Linotype" w:hAnsi="Palatino Linotype" w:cs="Arial"/>
          <w:b/>
          <w:i/>
          <w:sz w:val="22"/>
          <w:szCs w:val="22"/>
        </w:rPr>
        <w:t xml:space="preserve"> </w:t>
      </w:r>
      <w:r w:rsidRPr="002E17C6">
        <w:rPr>
          <w:rFonts w:ascii="Palatino Linotype" w:hAnsi="Palatino Linotype" w:cs="Arial"/>
          <w:b/>
          <w:i/>
          <w:sz w:val="22"/>
          <w:szCs w:val="22"/>
        </w:rPr>
        <w:t>178.</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El</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solicitante</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podrá</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interponer,</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por</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sí</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mismo</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o</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a</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través</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de</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su</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representante,</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de</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manera</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directa</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o</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por</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medios</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electrónicos,</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recurso</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de</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revisión</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ante</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el</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Instituto</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o</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ante</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la</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Unidad</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de</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Transparencia</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que</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haya</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conocido</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de</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la</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solicitud</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dentro</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de</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los</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quince</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días</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hábiles,</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siguientes</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a</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la</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fecha</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de</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la</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notificación</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de</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la</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respuesta.</w:t>
      </w:r>
    </w:p>
    <w:p w:rsidR="00861605" w:rsidRPr="002E17C6" w:rsidRDefault="00861605" w:rsidP="009E5B2F">
      <w:pPr>
        <w:spacing w:before="120" w:after="120"/>
        <w:ind w:left="851" w:right="899"/>
        <w:jc w:val="both"/>
        <w:rPr>
          <w:rFonts w:ascii="Palatino Linotype" w:hAnsi="Palatino Linotype" w:cs="Arial"/>
          <w:i/>
          <w:sz w:val="22"/>
          <w:szCs w:val="22"/>
        </w:rPr>
      </w:pPr>
      <w:r w:rsidRPr="002E17C6">
        <w:rPr>
          <w:rFonts w:ascii="Palatino Linotype" w:hAnsi="Palatino Linotype" w:cs="Arial"/>
          <w:i/>
          <w:sz w:val="22"/>
          <w:szCs w:val="22"/>
        </w:rPr>
        <w:t>A</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falta</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de</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respuesta</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del</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sujeto</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obligado,</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dentro</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de</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los</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plazos</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establecidos</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en</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esta</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Ley,</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a</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una</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solicitud</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de</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acceso</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a</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la</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información</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pública,</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el</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recurso</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podrá</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ser</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interpuesto</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en</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cualquier</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momento,</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acompañado</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con</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el</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documento</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que</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pruebe</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la</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fecha</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en</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que</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presentó</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la</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solicitud.</w:t>
      </w:r>
    </w:p>
    <w:p w:rsidR="00861605" w:rsidRPr="002E17C6" w:rsidRDefault="00861605" w:rsidP="009E5B2F">
      <w:pPr>
        <w:spacing w:before="120" w:after="120"/>
        <w:ind w:left="851" w:right="899"/>
        <w:jc w:val="both"/>
        <w:rPr>
          <w:rFonts w:ascii="Palatino Linotype" w:hAnsi="Palatino Linotype" w:cs="Arial"/>
          <w:i/>
          <w:sz w:val="22"/>
          <w:szCs w:val="22"/>
        </w:rPr>
      </w:pPr>
      <w:r w:rsidRPr="002E17C6">
        <w:rPr>
          <w:rFonts w:ascii="Palatino Linotype" w:hAnsi="Palatino Linotype" w:cs="Arial"/>
          <w:i/>
          <w:sz w:val="22"/>
          <w:szCs w:val="22"/>
        </w:rPr>
        <w:lastRenderedPageBreak/>
        <w:t>En</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el</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caso</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de</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que</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se</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interponga</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ante</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la</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Unidad</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de</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Transparencia,</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ésta</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deberá</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remitir</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el</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recurso</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de</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revisión</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al</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Instituto</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a</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más</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tardar</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al</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día</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lang w:eastAsia="es-MX"/>
        </w:rPr>
        <w:t>siguiente</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de</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haberlo</w:t>
      </w:r>
      <w:r w:rsidR="00D730A4" w:rsidRPr="002E17C6">
        <w:rPr>
          <w:rFonts w:ascii="Palatino Linotype" w:hAnsi="Palatino Linotype" w:cs="Arial"/>
          <w:i/>
          <w:sz w:val="22"/>
          <w:szCs w:val="22"/>
        </w:rPr>
        <w:t xml:space="preserve"> </w:t>
      </w:r>
      <w:r w:rsidRPr="002E17C6">
        <w:rPr>
          <w:rFonts w:ascii="Palatino Linotype" w:hAnsi="Palatino Linotype" w:cs="Arial"/>
          <w:i/>
          <w:sz w:val="22"/>
          <w:szCs w:val="22"/>
        </w:rPr>
        <w:t>recibido.”</w:t>
      </w:r>
    </w:p>
    <w:p w:rsidR="004767EC" w:rsidRPr="002E17C6" w:rsidRDefault="00D730A4" w:rsidP="004767EC">
      <w:pPr>
        <w:spacing w:line="360" w:lineRule="auto"/>
        <w:jc w:val="both"/>
        <w:rPr>
          <w:rFonts w:ascii="Palatino Linotype" w:hAnsi="Palatino Linotype" w:cs="Arial"/>
        </w:rPr>
      </w:pPr>
      <w:r w:rsidRPr="002E17C6">
        <w:rPr>
          <w:rFonts w:ascii="Palatino Linotype" w:hAnsi="Palatino Linotype" w:cs="Arial"/>
        </w:rPr>
        <w:t xml:space="preserve">En esa tesitura, atendiendo a que </w:t>
      </w:r>
      <w:r w:rsidRPr="002E17C6">
        <w:rPr>
          <w:rFonts w:ascii="Palatino Linotype" w:hAnsi="Palatino Linotype" w:cs="Arial"/>
          <w:b/>
        </w:rPr>
        <w:t>EL SUJETO OBLIGADO</w:t>
      </w:r>
      <w:r w:rsidRPr="002E17C6">
        <w:rPr>
          <w:rFonts w:ascii="Palatino Linotype" w:hAnsi="Palatino Linotype" w:cs="Arial"/>
        </w:rPr>
        <w:t xml:space="preserve"> </w:t>
      </w:r>
      <w:r w:rsidR="00406744" w:rsidRPr="002E17C6">
        <w:rPr>
          <w:rFonts w:ascii="Palatino Linotype" w:hAnsi="Palatino Linotype" w:cs="Arial"/>
        </w:rPr>
        <w:t xml:space="preserve">notificó la respuesta a la solicitud de información pública el día </w:t>
      </w:r>
      <w:r w:rsidR="00BC3228" w:rsidRPr="002E17C6">
        <w:rPr>
          <w:rFonts w:ascii="Palatino Linotype" w:hAnsi="Palatino Linotype" w:cs="Arial"/>
          <w:b/>
        </w:rPr>
        <w:t>diecinueve</w:t>
      </w:r>
      <w:r w:rsidR="00406744" w:rsidRPr="002E17C6">
        <w:rPr>
          <w:rFonts w:ascii="Palatino Linotype" w:hAnsi="Palatino Linotype" w:cs="Arial"/>
          <w:b/>
        </w:rPr>
        <w:t xml:space="preserve"> de </w:t>
      </w:r>
      <w:r w:rsidR="00BC3228" w:rsidRPr="002E17C6">
        <w:rPr>
          <w:rFonts w:ascii="Palatino Linotype" w:hAnsi="Palatino Linotype" w:cs="Arial"/>
          <w:b/>
        </w:rPr>
        <w:t>septiembre</w:t>
      </w:r>
      <w:r w:rsidR="004767EC" w:rsidRPr="002E17C6">
        <w:rPr>
          <w:rFonts w:ascii="Palatino Linotype" w:hAnsi="Palatino Linotype" w:cs="Arial"/>
          <w:b/>
        </w:rPr>
        <w:t xml:space="preserve"> </w:t>
      </w:r>
      <w:r w:rsidR="00406744" w:rsidRPr="002E17C6">
        <w:rPr>
          <w:rFonts w:ascii="Palatino Linotype" w:hAnsi="Palatino Linotype" w:cs="Arial"/>
          <w:b/>
        </w:rPr>
        <w:t xml:space="preserve">de dos mil </w:t>
      </w:r>
      <w:r w:rsidR="0004425E" w:rsidRPr="002E17C6">
        <w:rPr>
          <w:rFonts w:ascii="Palatino Linotype" w:hAnsi="Palatino Linotype" w:cs="Arial"/>
          <w:b/>
        </w:rPr>
        <w:t>dieci</w:t>
      </w:r>
      <w:r w:rsidR="004767EC" w:rsidRPr="002E17C6">
        <w:rPr>
          <w:rFonts w:ascii="Palatino Linotype" w:hAnsi="Palatino Linotype" w:cs="Arial"/>
          <w:b/>
        </w:rPr>
        <w:t>ocho</w:t>
      </w:r>
      <w:r w:rsidR="00406744" w:rsidRPr="002E17C6">
        <w:rPr>
          <w:rFonts w:ascii="Palatino Linotype" w:hAnsi="Palatino Linotype" w:cs="Arial"/>
        </w:rPr>
        <w:t>; así, el plazo de quince días hábiles</w:t>
      </w:r>
      <w:r w:rsidRPr="002E17C6">
        <w:rPr>
          <w:rFonts w:ascii="Palatino Linotype" w:hAnsi="Palatino Linotype" w:cs="Arial"/>
        </w:rPr>
        <w:t xml:space="preserve"> </w:t>
      </w:r>
      <w:r w:rsidR="00861605" w:rsidRPr="002E17C6">
        <w:rPr>
          <w:rFonts w:ascii="Palatino Linotype" w:hAnsi="Palatino Linotype" w:cs="Arial"/>
        </w:rPr>
        <w:t>que</w:t>
      </w:r>
      <w:r w:rsidRPr="002E17C6">
        <w:rPr>
          <w:rFonts w:ascii="Palatino Linotype" w:hAnsi="Palatino Linotype" w:cs="Arial"/>
        </w:rPr>
        <w:t xml:space="preserve"> </w:t>
      </w:r>
      <w:r w:rsidR="00861605" w:rsidRPr="002E17C6">
        <w:rPr>
          <w:rFonts w:ascii="Palatino Linotype" w:hAnsi="Palatino Linotype" w:cs="Arial"/>
        </w:rPr>
        <w:t>el</w:t>
      </w:r>
      <w:r w:rsidRPr="002E17C6">
        <w:rPr>
          <w:rFonts w:ascii="Palatino Linotype" w:hAnsi="Palatino Linotype" w:cs="Arial"/>
        </w:rPr>
        <w:t xml:space="preserve"> </w:t>
      </w:r>
      <w:r w:rsidR="00861605" w:rsidRPr="002E17C6">
        <w:rPr>
          <w:rFonts w:ascii="Palatino Linotype" w:hAnsi="Palatino Linotype" w:cs="Arial"/>
        </w:rPr>
        <w:t>artículo</w:t>
      </w:r>
      <w:r w:rsidRPr="002E17C6">
        <w:rPr>
          <w:rFonts w:ascii="Palatino Linotype" w:hAnsi="Palatino Linotype" w:cs="Arial"/>
        </w:rPr>
        <w:t xml:space="preserve"> </w:t>
      </w:r>
      <w:r w:rsidR="00861605" w:rsidRPr="002E17C6">
        <w:rPr>
          <w:rFonts w:ascii="Palatino Linotype" w:hAnsi="Palatino Linotype" w:cs="Arial"/>
        </w:rPr>
        <w:t>178</w:t>
      </w:r>
      <w:r w:rsidRPr="002E17C6">
        <w:rPr>
          <w:rFonts w:ascii="Palatino Linotype" w:hAnsi="Palatino Linotype" w:cs="Arial"/>
        </w:rPr>
        <w:t xml:space="preserve"> </w:t>
      </w:r>
      <w:r w:rsidR="00861605" w:rsidRPr="002E17C6">
        <w:rPr>
          <w:rFonts w:ascii="Palatino Linotype" w:hAnsi="Palatino Linotype" w:cs="Arial"/>
        </w:rPr>
        <w:t>de</w:t>
      </w:r>
      <w:r w:rsidRPr="002E17C6">
        <w:rPr>
          <w:rFonts w:ascii="Palatino Linotype" w:hAnsi="Palatino Linotype" w:cs="Arial"/>
        </w:rPr>
        <w:t xml:space="preserve"> </w:t>
      </w:r>
      <w:r w:rsidR="00861605" w:rsidRPr="002E17C6">
        <w:rPr>
          <w:rFonts w:ascii="Palatino Linotype" w:hAnsi="Palatino Linotype" w:cs="Arial"/>
        </w:rPr>
        <w:t>la</w:t>
      </w:r>
      <w:r w:rsidRPr="002E17C6">
        <w:rPr>
          <w:rFonts w:ascii="Palatino Linotype" w:hAnsi="Palatino Linotype" w:cs="Arial"/>
        </w:rPr>
        <w:t xml:space="preserve"> </w:t>
      </w:r>
      <w:r w:rsidR="00861605" w:rsidRPr="002E17C6">
        <w:rPr>
          <w:rFonts w:ascii="Palatino Linotype" w:hAnsi="Palatino Linotype" w:cs="Arial"/>
        </w:rPr>
        <w:t>Ley</w:t>
      </w:r>
      <w:r w:rsidRPr="002E17C6">
        <w:rPr>
          <w:rFonts w:ascii="Palatino Linotype" w:hAnsi="Palatino Linotype" w:cs="Arial"/>
        </w:rPr>
        <w:t xml:space="preserve"> </w:t>
      </w:r>
      <w:r w:rsidR="00861605" w:rsidRPr="002E17C6">
        <w:rPr>
          <w:rFonts w:ascii="Palatino Linotype" w:hAnsi="Palatino Linotype" w:cs="Arial"/>
        </w:rPr>
        <w:t>de</w:t>
      </w:r>
      <w:r w:rsidRPr="002E17C6">
        <w:rPr>
          <w:rFonts w:ascii="Palatino Linotype" w:hAnsi="Palatino Linotype" w:cs="Arial"/>
        </w:rPr>
        <w:t xml:space="preserve"> </w:t>
      </w:r>
      <w:r w:rsidR="00861605" w:rsidRPr="002E17C6">
        <w:rPr>
          <w:rFonts w:ascii="Palatino Linotype" w:hAnsi="Palatino Linotype" w:cs="Arial"/>
        </w:rPr>
        <w:t>la</w:t>
      </w:r>
      <w:r w:rsidRPr="002E17C6">
        <w:rPr>
          <w:rFonts w:ascii="Palatino Linotype" w:hAnsi="Palatino Linotype" w:cs="Arial"/>
        </w:rPr>
        <w:t xml:space="preserve"> </w:t>
      </w:r>
      <w:r w:rsidR="00861605" w:rsidRPr="002E17C6">
        <w:rPr>
          <w:rFonts w:ascii="Palatino Linotype" w:hAnsi="Palatino Linotype" w:cs="Arial"/>
        </w:rPr>
        <w:t>materia</w:t>
      </w:r>
      <w:r w:rsidRPr="002E17C6">
        <w:rPr>
          <w:rFonts w:ascii="Palatino Linotype" w:hAnsi="Palatino Linotype" w:cs="Arial"/>
        </w:rPr>
        <w:t xml:space="preserve"> </w:t>
      </w:r>
      <w:r w:rsidR="00861605" w:rsidRPr="002E17C6">
        <w:rPr>
          <w:rFonts w:ascii="Palatino Linotype" w:hAnsi="Palatino Linotype" w:cs="Arial"/>
        </w:rPr>
        <w:t>otorga</w:t>
      </w:r>
      <w:r w:rsidRPr="002E17C6">
        <w:rPr>
          <w:rFonts w:ascii="Palatino Linotype" w:hAnsi="Palatino Linotype" w:cs="Arial"/>
        </w:rPr>
        <w:t xml:space="preserve"> </w:t>
      </w:r>
      <w:r w:rsidR="00861605" w:rsidRPr="002E17C6">
        <w:rPr>
          <w:rFonts w:ascii="Palatino Linotype" w:hAnsi="Palatino Linotype" w:cs="Arial"/>
        </w:rPr>
        <w:t>a</w:t>
      </w:r>
      <w:r w:rsidR="00910BF0" w:rsidRPr="002E17C6">
        <w:rPr>
          <w:rFonts w:ascii="Palatino Linotype" w:hAnsi="Palatino Linotype" w:cs="Arial"/>
        </w:rPr>
        <w:t>l</w:t>
      </w:r>
      <w:r w:rsidRPr="002E17C6">
        <w:rPr>
          <w:rFonts w:ascii="Palatino Linotype" w:hAnsi="Palatino Linotype" w:cs="Arial"/>
          <w:b/>
        </w:rPr>
        <w:t xml:space="preserve"> </w:t>
      </w:r>
      <w:r w:rsidR="00A30049" w:rsidRPr="002E17C6">
        <w:rPr>
          <w:rFonts w:ascii="Palatino Linotype" w:hAnsi="Palatino Linotype" w:cs="Arial"/>
          <w:b/>
        </w:rPr>
        <w:t>RECURRENTE</w:t>
      </w:r>
      <w:r w:rsidRPr="002E17C6">
        <w:rPr>
          <w:rFonts w:ascii="Palatino Linotype" w:hAnsi="Palatino Linotype" w:cs="Arial"/>
          <w:b/>
        </w:rPr>
        <w:t xml:space="preserve"> </w:t>
      </w:r>
      <w:r w:rsidR="00861605" w:rsidRPr="002E17C6">
        <w:rPr>
          <w:rFonts w:ascii="Palatino Linotype" w:hAnsi="Palatino Linotype" w:cs="Arial"/>
        </w:rPr>
        <w:t>para</w:t>
      </w:r>
      <w:r w:rsidRPr="002E17C6">
        <w:rPr>
          <w:rFonts w:ascii="Palatino Linotype" w:hAnsi="Palatino Linotype" w:cs="Arial"/>
        </w:rPr>
        <w:t xml:space="preserve"> </w:t>
      </w:r>
      <w:r w:rsidR="00861605" w:rsidRPr="002E17C6">
        <w:rPr>
          <w:rFonts w:ascii="Palatino Linotype" w:hAnsi="Palatino Linotype" w:cs="Arial"/>
        </w:rPr>
        <w:t>presentar</w:t>
      </w:r>
      <w:r w:rsidRPr="002E17C6">
        <w:rPr>
          <w:rFonts w:ascii="Palatino Linotype" w:hAnsi="Palatino Linotype" w:cs="Arial"/>
        </w:rPr>
        <w:t xml:space="preserve"> </w:t>
      </w:r>
      <w:r w:rsidR="00861605" w:rsidRPr="002E17C6">
        <w:rPr>
          <w:rFonts w:ascii="Palatino Linotype" w:hAnsi="Palatino Linotype" w:cs="Arial"/>
        </w:rPr>
        <w:t>el</w:t>
      </w:r>
      <w:r w:rsidRPr="002E17C6">
        <w:rPr>
          <w:rFonts w:ascii="Palatino Linotype" w:hAnsi="Palatino Linotype" w:cs="Arial"/>
        </w:rPr>
        <w:t xml:space="preserve"> </w:t>
      </w:r>
      <w:r w:rsidR="00861605" w:rsidRPr="002E17C6">
        <w:rPr>
          <w:rFonts w:ascii="Palatino Linotype" w:hAnsi="Palatino Linotype" w:cs="Arial"/>
        </w:rPr>
        <w:t>recurso</w:t>
      </w:r>
      <w:r w:rsidRPr="002E17C6">
        <w:rPr>
          <w:rFonts w:ascii="Palatino Linotype" w:hAnsi="Palatino Linotype" w:cs="Arial"/>
        </w:rPr>
        <w:t xml:space="preserve"> </w:t>
      </w:r>
      <w:r w:rsidR="00861605" w:rsidRPr="002E17C6">
        <w:rPr>
          <w:rFonts w:ascii="Palatino Linotype" w:hAnsi="Palatino Linotype" w:cs="Arial"/>
        </w:rPr>
        <w:t>de</w:t>
      </w:r>
      <w:r w:rsidRPr="002E17C6">
        <w:rPr>
          <w:rFonts w:ascii="Palatino Linotype" w:hAnsi="Palatino Linotype" w:cs="Arial"/>
        </w:rPr>
        <w:t xml:space="preserve"> </w:t>
      </w:r>
      <w:r w:rsidR="00861605" w:rsidRPr="002E17C6">
        <w:rPr>
          <w:rFonts w:ascii="Palatino Linotype" w:hAnsi="Palatino Linotype" w:cs="Arial"/>
        </w:rPr>
        <w:t>revisión,</w:t>
      </w:r>
      <w:r w:rsidRPr="002E17C6">
        <w:rPr>
          <w:rFonts w:ascii="Palatino Linotype" w:hAnsi="Palatino Linotype" w:cs="Arial"/>
        </w:rPr>
        <w:t xml:space="preserve"> </w:t>
      </w:r>
      <w:r w:rsidR="00861605" w:rsidRPr="002E17C6">
        <w:rPr>
          <w:rFonts w:ascii="Palatino Linotype" w:hAnsi="Palatino Linotype" w:cs="Arial"/>
        </w:rPr>
        <w:t>transcurrió</w:t>
      </w:r>
      <w:r w:rsidRPr="002E17C6">
        <w:rPr>
          <w:rFonts w:ascii="Palatino Linotype" w:hAnsi="Palatino Linotype" w:cs="Arial"/>
        </w:rPr>
        <w:t xml:space="preserve"> </w:t>
      </w:r>
      <w:r w:rsidR="00861605" w:rsidRPr="002E17C6">
        <w:rPr>
          <w:rFonts w:ascii="Palatino Linotype" w:hAnsi="Palatino Linotype" w:cs="Arial"/>
        </w:rPr>
        <w:t>del</w:t>
      </w:r>
      <w:r w:rsidRPr="002E17C6">
        <w:rPr>
          <w:rFonts w:ascii="Palatino Linotype" w:hAnsi="Palatino Linotype" w:cs="Arial"/>
        </w:rPr>
        <w:t xml:space="preserve"> </w:t>
      </w:r>
      <w:r w:rsidR="00BC3228" w:rsidRPr="002E17C6">
        <w:rPr>
          <w:rFonts w:ascii="Palatino Linotype" w:hAnsi="Palatino Linotype" w:cs="Arial"/>
          <w:b/>
        </w:rPr>
        <w:t>veinte</w:t>
      </w:r>
      <w:r w:rsidR="00204207" w:rsidRPr="002E17C6">
        <w:rPr>
          <w:rFonts w:ascii="Palatino Linotype" w:hAnsi="Palatino Linotype" w:cs="Arial"/>
          <w:b/>
        </w:rPr>
        <w:t xml:space="preserve"> </w:t>
      </w:r>
      <w:r w:rsidR="00F369F8" w:rsidRPr="002E17C6">
        <w:rPr>
          <w:rFonts w:ascii="Palatino Linotype" w:hAnsi="Palatino Linotype" w:cs="Arial"/>
          <w:b/>
        </w:rPr>
        <w:t xml:space="preserve">de </w:t>
      </w:r>
      <w:r w:rsidR="00BC3228" w:rsidRPr="002E17C6">
        <w:rPr>
          <w:rFonts w:ascii="Palatino Linotype" w:hAnsi="Palatino Linotype" w:cs="Arial"/>
          <w:b/>
        </w:rPr>
        <w:t>septiembre</w:t>
      </w:r>
      <w:r w:rsidR="004767EC" w:rsidRPr="002E17C6">
        <w:rPr>
          <w:rFonts w:ascii="Palatino Linotype" w:hAnsi="Palatino Linotype" w:cs="Arial"/>
          <w:b/>
        </w:rPr>
        <w:t xml:space="preserve"> </w:t>
      </w:r>
      <w:r w:rsidR="0004425E" w:rsidRPr="002E17C6">
        <w:rPr>
          <w:rFonts w:ascii="Palatino Linotype" w:hAnsi="Palatino Linotype" w:cs="Arial"/>
          <w:b/>
        </w:rPr>
        <w:t xml:space="preserve">al </w:t>
      </w:r>
      <w:r w:rsidR="00910BF0" w:rsidRPr="002E17C6">
        <w:rPr>
          <w:rFonts w:ascii="Palatino Linotype" w:hAnsi="Palatino Linotype" w:cs="Arial"/>
          <w:b/>
        </w:rPr>
        <w:t>d</w:t>
      </w:r>
      <w:r w:rsidR="00BC3228" w:rsidRPr="002E17C6">
        <w:rPr>
          <w:rFonts w:ascii="Palatino Linotype" w:hAnsi="Palatino Linotype" w:cs="Arial"/>
          <w:b/>
        </w:rPr>
        <w:t>iez</w:t>
      </w:r>
      <w:r w:rsidR="004767EC" w:rsidRPr="002E17C6">
        <w:rPr>
          <w:rFonts w:ascii="Palatino Linotype" w:hAnsi="Palatino Linotype" w:cs="Arial"/>
          <w:b/>
        </w:rPr>
        <w:t xml:space="preserve"> </w:t>
      </w:r>
      <w:r w:rsidR="00F369F8" w:rsidRPr="002E17C6">
        <w:rPr>
          <w:rFonts w:ascii="Palatino Linotype" w:hAnsi="Palatino Linotype" w:cs="Arial"/>
          <w:b/>
        </w:rPr>
        <w:t xml:space="preserve">de </w:t>
      </w:r>
      <w:r w:rsidR="00BC3228" w:rsidRPr="002E17C6">
        <w:rPr>
          <w:rFonts w:ascii="Palatino Linotype" w:hAnsi="Palatino Linotype" w:cs="Arial"/>
          <w:b/>
        </w:rPr>
        <w:t>octubre</w:t>
      </w:r>
      <w:r w:rsidR="004767EC" w:rsidRPr="002E17C6">
        <w:rPr>
          <w:rFonts w:ascii="Palatino Linotype" w:hAnsi="Palatino Linotype" w:cs="Arial"/>
          <w:b/>
        </w:rPr>
        <w:t xml:space="preserve"> </w:t>
      </w:r>
      <w:r w:rsidR="00861605" w:rsidRPr="002E17C6">
        <w:rPr>
          <w:rFonts w:ascii="Palatino Linotype" w:hAnsi="Palatino Linotype" w:cs="Arial"/>
          <w:b/>
        </w:rPr>
        <w:t>de</w:t>
      </w:r>
      <w:r w:rsidRPr="002E17C6">
        <w:rPr>
          <w:rFonts w:ascii="Palatino Linotype" w:hAnsi="Palatino Linotype" w:cs="Arial"/>
          <w:b/>
        </w:rPr>
        <w:t xml:space="preserve"> </w:t>
      </w:r>
      <w:r w:rsidR="00861605" w:rsidRPr="002E17C6">
        <w:rPr>
          <w:rFonts w:ascii="Palatino Linotype" w:hAnsi="Palatino Linotype" w:cs="Arial"/>
          <w:b/>
        </w:rPr>
        <w:t>dos</w:t>
      </w:r>
      <w:r w:rsidRPr="002E17C6">
        <w:rPr>
          <w:rFonts w:ascii="Palatino Linotype" w:hAnsi="Palatino Linotype" w:cs="Arial"/>
          <w:b/>
        </w:rPr>
        <w:t xml:space="preserve"> </w:t>
      </w:r>
      <w:r w:rsidR="00861605" w:rsidRPr="002E17C6">
        <w:rPr>
          <w:rFonts w:ascii="Palatino Linotype" w:hAnsi="Palatino Linotype" w:cs="Arial"/>
          <w:b/>
        </w:rPr>
        <w:t>mil</w:t>
      </w:r>
      <w:r w:rsidRPr="002E17C6">
        <w:rPr>
          <w:rFonts w:ascii="Palatino Linotype" w:hAnsi="Palatino Linotype" w:cs="Arial"/>
          <w:b/>
        </w:rPr>
        <w:t xml:space="preserve"> </w:t>
      </w:r>
      <w:r w:rsidR="00861605" w:rsidRPr="002E17C6">
        <w:rPr>
          <w:rFonts w:ascii="Palatino Linotype" w:hAnsi="Palatino Linotype" w:cs="Arial"/>
          <w:b/>
        </w:rPr>
        <w:t>dieci</w:t>
      </w:r>
      <w:r w:rsidR="004767EC" w:rsidRPr="002E17C6">
        <w:rPr>
          <w:rFonts w:ascii="Palatino Linotype" w:hAnsi="Palatino Linotype" w:cs="Arial"/>
          <w:b/>
        </w:rPr>
        <w:t>ocho</w:t>
      </w:r>
      <w:r w:rsidR="00861605" w:rsidRPr="002E17C6">
        <w:rPr>
          <w:rFonts w:ascii="Palatino Linotype" w:hAnsi="Palatino Linotype" w:cs="Arial"/>
        </w:rPr>
        <w:t>,</w:t>
      </w:r>
      <w:r w:rsidRPr="002E17C6">
        <w:rPr>
          <w:rFonts w:ascii="Palatino Linotype" w:hAnsi="Palatino Linotype" w:cs="Arial"/>
        </w:rPr>
        <w:t xml:space="preserve"> </w:t>
      </w:r>
      <w:r w:rsidR="00861605" w:rsidRPr="002E17C6">
        <w:rPr>
          <w:rFonts w:ascii="Palatino Linotype" w:hAnsi="Palatino Linotype" w:cs="Arial"/>
        </w:rPr>
        <w:t>sin</w:t>
      </w:r>
      <w:r w:rsidRPr="002E17C6">
        <w:rPr>
          <w:rFonts w:ascii="Palatino Linotype" w:hAnsi="Palatino Linotype" w:cs="Arial"/>
        </w:rPr>
        <w:t xml:space="preserve"> </w:t>
      </w:r>
      <w:r w:rsidR="00861605" w:rsidRPr="002E17C6">
        <w:rPr>
          <w:rFonts w:ascii="Palatino Linotype" w:hAnsi="Palatino Linotype" w:cs="Arial"/>
        </w:rPr>
        <w:t>contemplar</w:t>
      </w:r>
      <w:r w:rsidRPr="002E17C6">
        <w:rPr>
          <w:rFonts w:ascii="Palatino Linotype" w:hAnsi="Palatino Linotype" w:cs="Arial"/>
        </w:rPr>
        <w:t xml:space="preserve"> </w:t>
      </w:r>
      <w:r w:rsidR="00861605" w:rsidRPr="002E17C6">
        <w:rPr>
          <w:rFonts w:ascii="Palatino Linotype" w:hAnsi="Palatino Linotype" w:cs="Arial"/>
        </w:rPr>
        <w:t>en</w:t>
      </w:r>
      <w:r w:rsidRPr="002E17C6">
        <w:rPr>
          <w:rFonts w:ascii="Palatino Linotype" w:hAnsi="Palatino Linotype" w:cs="Arial"/>
        </w:rPr>
        <w:t xml:space="preserve"> </w:t>
      </w:r>
      <w:r w:rsidR="00861605" w:rsidRPr="002E17C6">
        <w:rPr>
          <w:rFonts w:ascii="Palatino Linotype" w:hAnsi="Palatino Linotype" w:cs="Arial"/>
        </w:rPr>
        <w:t>el</w:t>
      </w:r>
      <w:r w:rsidRPr="002E17C6">
        <w:rPr>
          <w:rFonts w:ascii="Palatino Linotype" w:hAnsi="Palatino Linotype" w:cs="Arial"/>
        </w:rPr>
        <w:t xml:space="preserve"> </w:t>
      </w:r>
      <w:r w:rsidR="00861605" w:rsidRPr="002E17C6">
        <w:rPr>
          <w:rFonts w:ascii="Palatino Linotype" w:hAnsi="Palatino Linotype" w:cs="Arial"/>
        </w:rPr>
        <w:t>cómputo</w:t>
      </w:r>
      <w:r w:rsidRPr="002E17C6">
        <w:rPr>
          <w:rFonts w:ascii="Palatino Linotype" w:hAnsi="Palatino Linotype" w:cs="Arial"/>
        </w:rPr>
        <w:t xml:space="preserve"> </w:t>
      </w:r>
      <w:r w:rsidR="00910BF0" w:rsidRPr="002E17C6">
        <w:rPr>
          <w:rFonts w:ascii="Palatino Linotype" w:hAnsi="Palatino Linotype" w:cs="Arial"/>
        </w:rPr>
        <w:t>l</w:t>
      </w:r>
      <w:r w:rsidR="00BC3228" w:rsidRPr="002E17C6">
        <w:rPr>
          <w:rFonts w:ascii="Palatino Linotype" w:hAnsi="Palatino Linotype" w:cs="Arial"/>
        </w:rPr>
        <w:t>os</w:t>
      </w:r>
      <w:r w:rsidRPr="002E17C6">
        <w:rPr>
          <w:rFonts w:ascii="Palatino Linotype" w:hAnsi="Palatino Linotype" w:cs="Arial"/>
        </w:rPr>
        <w:t xml:space="preserve"> </w:t>
      </w:r>
      <w:r w:rsidR="00910BF0" w:rsidRPr="002E17C6">
        <w:rPr>
          <w:rFonts w:ascii="Palatino Linotype" w:hAnsi="Palatino Linotype" w:cs="Arial"/>
        </w:rPr>
        <w:t>día</w:t>
      </w:r>
      <w:r w:rsidR="00BC3228" w:rsidRPr="002E17C6">
        <w:rPr>
          <w:rFonts w:ascii="Palatino Linotype" w:hAnsi="Palatino Linotype" w:cs="Arial"/>
        </w:rPr>
        <w:t>s</w:t>
      </w:r>
      <w:r w:rsidR="004767EC" w:rsidRPr="002E17C6">
        <w:rPr>
          <w:rFonts w:ascii="Palatino Linotype" w:hAnsi="Palatino Linotype" w:cs="Arial"/>
        </w:rPr>
        <w:t xml:space="preserve"> </w:t>
      </w:r>
      <w:r w:rsidR="00BC3228" w:rsidRPr="002E17C6">
        <w:rPr>
          <w:rFonts w:ascii="Palatino Linotype" w:hAnsi="Palatino Linotype" w:cs="Arial"/>
        </w:rPr>
        <w:t xml:space="preserve">veintidós, veintitrés, veintinueve y treinta </w:t>
      </w:r>
      <w:r w:rsidR="00910BF0" w:rsidRPr="002E17C6">
        <w:rPr>
          <w:rFonts w:ascii="Palatino Linotype" w:hAnsi="Palatino Linotype" w:cs="Arial"/>
        </w:rPr>
        <w:t xml:space="preserve">de </w:t>
      </w:r>
      <w:r w:rsidR="00BC3228" w:rsidRPr="002E17C6">
        <w:rPr>
          <w:rFonts w:ascii="Palatino Linotype" w:hAnsi="Palatino Linotype" w:cs="Arial"/>
        </w:rPr>
        <w:t>septiembre</w:t>
      </w:r>
      <w:r w:rsidR="00204207" w:rsidRPr="002E17C6">
        <w:rPr>
          <w:rFonts w:ascii="Palatino Linotype" w:hAnsi="Palatino Linotype" w:cs="Arial"/>
        </w:rPr>
        <w:t xml:space="preserve">, así como los días </w:t>
      </w:r>
      <w:r w:rsidR="00BC3228" w:rsidRPr="002E17C6">
        <w:rPr>
          <w:rFonts w:ascii="Palatino Linotype" w:hAnsi="Palatino Linotype" w:cs="Arial"/>
        </w:rPr>
        <w:t>seis y siete de octubre</w:t>
      </w:r>
      <w:r w:rsidR="00927525" w:rsidRPr="002E17C6">
        <w:rPr>
          <w:rFonts w:ascii="Palatino Linotype" w:hAnsi="Palatino Linotype" w:cs="Arial"/>
        </w:rPr>
        <w:t xml:space="preserve">, </w:t>
      </w:r>
      <w:r w:rsidR="00861605" w:rsidRPr="002E17C6">
        <w:rPr>
          <w:rFonts w:ascii="Palatino Linotype" w:hAnsi="Palatino Linotype" w:cs="Arial"/>
        </w:rPr>
        <w:t>por</w:t>
      </w:r>
      <w:r w:rsidRPr="002E17C6">
        <w:rPr>
          <w:rFonts w:ascii="Palatino Linotype" w:hAnsi="Palatino Linotype" w:cs="Arial"/>
        </w:rPr>
        <w:t xml:space="preserve"> </w:t>
      </w:r>
      <w:r w:rsidR="00861605" w:rsidRPr="002E17C6">
        <w:rPr>
          <w:rFonts w:ascii="Palatino Linotype" w:hAnsi="Palatino Linotype" w:cs="Arial"/>
        </w:rPr>
        <w:t>corresponder</w:t>
      </w:r>
      <w:r w:rsidRPr="002E17C6">
        <w:rPr>
          <w:rFonts w:ascii="Palatino Linotype" w:hAnsi="Palatino Linotype" w:cs="Arial"/>
        </w:rPr>
        <w:t xml:space="preserve"> </w:t>
      </w:r>
      <w:r w:rsidR="00861605" w:rsidRPr="002E17C6">
        <w:rPr>
          <w:rFonts w:ascii="Palatino Linotype" w:hAnsi="Palatino Linotype" w:cs="Arial"/>
        </w:rPr>
        <w:t>a</w:t>
      </w:r>
      <w:r w:rsidRPr="002E17C6">
        <w:rPr>
          <w:rFonts w:ascii="Palatino Linotype" w:hAnsi="Palatino Linotype" w:cs="Arial"/>
        </w:rPr>
        <w:t xml:space="preserve"> </w:t>
      </w:r>
      <w:r w:rsidR="00861605" w:rsidRPr="002E17C6">
        <w:rPr>
          <w:rFonts w:ascii="Palatino Linotype" w:hAnsi="Palatino Linotype" w:cs="Arial"/>
        </w:rPr>
        <w:t>sábados</w:t>
      </w:r>
      <w:r w:rsidRPr="002E17C6">
        <w:rPr>
          <w:rFonts w:ascii="Palatino Linotype" w:hAnsi="Palatino Linotype" w:cs="Arial"/>
        </w:rPr>
        <w:t xml:space="preserve"> </w:t>
      </w:r>
      <w:r w:rsidR="00861605" w:rsidRPr="002E17C6">
        <w:rPr>
          <w:rFonts w:ascii="Palatino Linotype" w:hAnsi="Palatino Linotype" w:cs="Arial"/>
        </w:rPr>
        <w:t>y</w:t>
      </w:r>
      <w:r w:rsidRPr="002E17C6">
        <w:rPr>
          <w:rFonts w:ascii="Palatino Linotype" w:hAnsi="Palatino Linotype" w:cs="Arial"/>
        </w:rPr>
        <w:t xml:space="preserve"> </w:t>
      </w:r>
      <w:r w:rsidR="00861605" w:rsidRPr="002E17C6">
        <w:rPr>
          <w:rFonts w:ascii="Palatino Linotype" w:hAnsi="Palatino Linotype" w:cs="Arial"/>
        </w:rPr>
        <w:t>domingos,</w:t>
      </w:r>
      <w:r w:rsidRPr="002E17C6">
        <w:rPr>
          <w:rFonts w:ascii="Palatino Linotype" w:hAnsi="Palatino Linotype" w:cs="Arial"/>
        </w:rPr>
        <w:t xml:space="preserve"> </w:t>
      </w:r>
      <w:r w:rsidR="00861605" w:rsidRPr="002E17C6">
        <w:rPr>
          <w:rFonts w:ascii="Palatino Linotype" w:hAnsi="Palatino Linotype" w:cs="Arial"/>
        </w:rPr>
        <w:t>considerados</w:t>
      </w:r>
      <w:r w:rsidRPr="002E17C6">
        <w:rPr>
          <w:rFonts w:ascii="Palatino Linotype" w:hAnsi="Palatino Linotype" w:cs="Arial"/>
        </w:rPr>
        <w:t xml:space="preserve"> </w:t>
      </w:r>
      <w:r w:rsidR="00861605" w:rsidRPr="002E17C6">
        <w:rPr>
          <w:rFonts w:ascii="Palatino Linotype" w:hAnsi="Palatino Linotype" w:cs="Arial"/>
        </w:rPr>
        <w:t>como</w:t>
      </w:r>
      <w:r w:rsidRPr="002E17C6">
        <w:rPr>
          <w:rFonts w:ascii="Palatino Linotype" w:hAnsi="Palatino Linotype" w:cs="Arial"/>
        </w:rPr>
        <w:t xml:space="preserve"> </w:t>
      </w:r>
      <w:r w:rsidR="00861605" w:rsidRPr="002E17C6">
        <w:rPr>
          <w:rFonts w:ascii="Palatino Linotype" w:hAnsi="Palatino Linotype" w:cs="Arial"/>
        </w:rPr>
        <w:t>días</w:t>
      </w:r>
      <w:r w:rsidRPr="002E17C6">
        <w:rPr>
          <w:rFonts w:ascii="Palatino Linotype" w:hAnsi="Palatino Linotype" w:cs="Arial"/>
        </w:rPr>
        <w:t xml:space="preserve"> </w:t>
      </w:r>
      <w:r w:rsidR="00861605" w:rsidRPr="002E17C6">
        <w:rPr>
          <w:rFonts w:ascii="Palatino Linotype" w:hAnsi="Palatino Linotype" w:cs="Arial"/>
        </w:rPr>
        <w:t>inhábiles,</w:t>
      </w:r>
      <w:r w:rsidRPr="002E17C6">
        <w:rPr>
          <w:rFonts w:ascii="Palatino Linotype" w:hAnsi="Palatino Linotype" w:cs="Arial"/>
        </w:rPr>
        <w:t xml:space="preserve"> </w:t>
      </w:r>
      <w:r w:rsidR="00861605" w:rsidRPr="002E17C6">
        <w:rPr>
          <w:rFonts w:ascii="Palatino Linotype" w:hAnsi="Palatino Linotype" w:cs="Arial"/>
        </w:rPr>
        <w:t>en</w:t>
      </w:r>
      <w:r w:rsidRPr="002E17C6">
        <w:rPr>
          <w:rFonts w:ascii="Palatino Linotype" w:hAnsi="Palatino Linotype" w:cs="Arial"/>
        </w:rPr>
        <w:t xml:space="preserve"> </w:t>
      </w:r>
      <w:r w:rsidR="00861605" w:rsidRPr="002E17C6">
        <w:rPr>
          <w:rFonts w:ascii="Palatino Linotype" w:hAnsi="Palatino Linotype" w:cs="Arial"/>
        </w:rPr>
        <w:t>términos</w:t>
      </w:r>
      <w:r w:rsidRPr="002E17C6">
        <w:rPr>
          <w:rFonts w:ascii="Palatino Linotype" w:hAnsi="Palatino Linotype" w:cs="Arial"/>
        </w:rPr>
        <w:t xml:space="preserve"> </w:t>
      </w:r>
      <w:r w:rsidR="00861605" w:rsidRPr="002E17C6">
        <w:rPr>
          <w:rFonts w:ascii="Palatino Linotype" w:hAnsi="Palatino Linotype" w:cs="Arial"/>
        </w:rPr>
        <w:t>del</w:t>
      </w:r>
      <w:r w:rsidRPr="002E17C6">
        <w:rPr>
          <w:rFonts w:ascii="Palatino Linotype" w:hAnsi="Palatino Linotype" w:cs="Arial"/>
        </w:rPr>
        <w:t xml:space="preserve"> </w:t>
      </w:r>
      <w:r w:rsidR="00861605" w:rsidRPr="002E17C6">
        <w:rPr>
          <w:rFonts w:ascii="Palatino Linotype" w:hAnsi="Palatino Linotype" w:cs="Arial"/>
        </w:rPr>
        <w:t>artículo</w:t>
      </w:r>
      <w:r w:rsidRPr="002E17C6">
        <w:rPr>
          <w:rFonts w:ascii="Palatino Linotype" w:hAnsi="Palatino Linotype" w:cs="Arial"/>
        </w:rPr>
        <w:t xml:space="preserve"> </w:t>
      </w:r>
      <w:r w:rsidR="00861605" w:rsidRPr="002E17C6">
        <w:rPr>
          <w:rFonts w:ascii="Palatino Linotype" w:hAnsi="Palatino Linotype" w:cs="Arial"/>
        </w:rPr>
        <w:t>3</w:t>
      </w:r>
      <w:r w:rsidR="002D3D67" w:rsidRPr="002E17C6">
        <w:rPr>
          <w:rFonts w:ascii="Palatino Linotype" w:hAnsi="Palatino Linotype" w:cs="Arial"/>
        </w:rPr>
        <w:t>,</w:t>
      </w:r>
      <w:r w:rsidRPr="002E17C6">
        <w:rPr>
          <w:rFonts w:ascii="Palatino Linotype" w:hAnsi="Palatino Linotype" w:cs="Arial"/>
        </w:rPr>
        <w:t xml:space="preserve"> </w:t>
      </w:r>
      <w:r w:rsidR="00861605" w:rsidRPr="002E17C6">
        <w:rPr>
          <w:rFonts w:ascii="Palatino Linotype" w:hAnsi="Palatino Linotype" w:cs="Arial"/>
        </w:rPr>
        <w:t>fracción</w:t>
      </w:r>
      <w:r w:rsidRPr="002E17C6">
        <w:rPr>
          <w:rFonts w:ascii="Palatino Linotype" w:hAnsi="Palatino Linotype" w:cs="Arial"/>
        </w:rPr>
        <w:t xml:space="preserve"> </w:t>
      </w:r>
      <w:r w:rsidR="00861605" w:rsidRPr="002E17C6">
        <w:rPr>
          <w:rFonts w:ascii="Palatino Linotype" w:hAnsi="Palatino Linotype" w:cs="Arial"/>
        </w:rPr>
        <w:t>X</w:t>
      </w:r>
      <w:r w:rsidRPr="002E17C6">
        <w:rPr>
          <w:rFonts w:ascii="Palatino Linotype" w:hAnsi="Palatino Linotype" w:cs="Arial"/>
        </w:rPr>
        <w:t xml:space="preserve"> </w:t>
      </w:r>
      <w:r w:rsidR="00861605" w:rsidRPr="002E17C6">
        <w:rPr>
          <w:rFonts w:ascii="Palatino Linotype" w:hAnsi="Palatino Linotype" w:cs="Arial"/>
        </w:rPr>
        <w:t>de</w:t>
      </w:r>
      <w:r w:rsidRPr="002E17C6">
        <w:rPr>
          <w:rFonts w:ascii="Palatino Linotype" w:hAnsi="Palatino Linotype" w:cs="Arial"/>
        </w:rPr>
        <w:t xml:space="preserve"> </w:t>
      </w:r>
      <w:r w:rsidR="00861605" w:rsidRPr="002E17C6">
        <w:rPr>
          <w:rFonts w:ascii="Palatino Linotype" w:hAnsi="Palatino Linotype" w:cs="Arial"/>
        </w:rPr>
        <w:t>la</w:t>
      </w:r>
      <w:r w:rsidRPr="002E17C6">
        <w:rPr>
          <w:rFonts w:ascii="Palatino Linotype" w:hAnsi="Palatino Linotype" w:cs="Arial"/>
        </w:rPr>
        <w:t xml:space="preserve"> </w:t>
      </w:r>
      <w:r w:rsidR="00861605" w:rsidRPr="002E17C6">
        <w:rPr>
          <w:rFonts w:ascii="Palatino Linotype" w:hAnsi="Palatino Linotype"/>
        </w:rPr>
        <w:t>Ley</w:t>
      </w:r>
      <w:r w:rsidRPr="002E17C6">
        <w:rPr>
          <w:rFonts w:ascii="Palatino Linotype" w:hAnsi="Palatino Linotype"/>
        </w:rPr>
        <w:t xml:space="preserve"> </w:t>
      </w:r>
      <w:r w:rsidR="00861605" w:rsidRPr="002E17C6">
        <w:rPr>
          <w:rFonts w:ascii="Palatino Linotype" w:hAnsi="Palatino Linotype"/>
        </w:rPr>
        <w:t>de</w:t>
      </w:r>
      <w:r w:rsidRPr="002E17C6">
        <w:rPr>
          <w:rFonts w:ascii="Palatino Linotype" w:hAnsi="Palatino Linotype"/>
        </w:rPr>
        <w:t xml:space="preserve"> </w:t>
      </w:r>
      <w:r w:rsidR="00861605" w:rsidRPr="002E17C6">
        <w:rPr>
          <w:rFonts w:ascii="Palatino Linotype" w:hAnsi="Palatino Linotype"/>
        </w:rPr>
        <w:t>Transparencia</w:t>
      </w:r>
      <w:r w:rsidRPr="002E17C6">
        <w:rPr>
          <w:rFonts w:ascii="Palatino Linotype" w:hAnsi="Palatino Linotype"/>
        </w:rPr>
        <w:t xml:space="preserve"> </w:t>
      </w:r>
      <w:r w:rsidR="00861605" w:rsidRPr="002E17C6">
        <w:rPr>
          <w:rFonts w:ascii="Palatino Linotype" w:hAnsi="Palatino Linotype"/>
        </w:rPr>
        <w:t>y</w:t>
      </w:r>
      <w:r w:rsidRPr="002E17C6">
        <w:rPr>
          <w:rFonts w:ascii="Palatino Linotype" w:hAnsi="Palatino Linotype"/>
        </w:rPr>
        <w:t xml:space="preserve"> </w:t>
      </w:r>
      <w:r w:rsidR="00861605" w:rsidRPr="002E17C6">
        <w:rPr>
          <w:rFonts w:ascii="Palatino Linotype" w:hAnsi="Palatino Linotype"/>
        </w:rPr>
        <w:t>Acceso</w:t>
      </w:r>
      <w:r w:rsidRPr="002E17C6">
        <w:rPr>
          <w:rFonts w:ascii="Palatino Linotype" w:hAnsi="Palatino Linotype"/>
        </w:rPr>
        <w:t xml:space="preserve"> </w:t>
      </w:r>
      <w:r w:rsidR="00861605" w:rsidRPr="002E17C6">
        <w:rPr>
          <w:rFonts w:ascii="Palatino Linotype" w:hAnsi="Palatino Linotype"/>
        </w:rPr>
        <w:t>a</w:t>
      </w:r>
      <w:r w:rsidRPr="002E17C6">
        <w:rPr>
          <w:rFonts w:ascii="Palatino Linotype" w:hAnsi="Palatino Linotype"/>
        </w:rPr>
        <w:t xml:space="preserve"> </w:t>
      </w:r>
      <w:r w:rsidR="00861605" w:rsidRPr="002E17C6">
        <w:rPr>
          <w:rFonts w:ascii="Palatino Linotype" w:hAnsi="Palatino Linotype"/>
        </w:rPr>
        <w:t>la</w:t>
      </w:r>
      <w:r w:rsidRPr="002E17C6">
        <w:rPr>
          <w:rFonts w:ascii="Palatino Linotype" w:hAnsi="Palatino Linotype"/>
        </w:rPr>
        <w:t xml:space="preserve"> </w:t>
      </w:r>
      <w:r w:rsidR="00861605" w:rsidRPr="002E17C6">
        <w:rPr>
          <w:rFonts w:ascii="Palatino Linotype" w:hAnsi="Palatino Linotype"/>
        </w:rPr>
        <w:t>Información</w:t>
      </w:r>
      <w:r w:rsidRPr="002E17C6">
        <w:rPr>
          <w:rFonts w:ascii="Palatino Linotype" w:hAnsi="Palatino Linotype"/>
        </w:rPr>
        <w:t xml:space="preserve"> </w:t>
      </w:r>
      <w:r w:rsidR="00861605" w:rsidRPr="002E17C6">
        <w:rPr>
          <w:rFonts w:ascii="Palatino Linotype" w:hAnsi="Palatino Linotype"/>
        </w:rPr>
        <w:t>Pública</w:t>
      </w:r>
      <w:r w:rsidRPr="002E17C6">
        <w:rPr>
          <w:rFonts w:ascii="Palatino Linotype" w:hAnsi="Palatino Linotype"/>
        </w:rPr>
        <w:t xml:space="preserve"> </w:t>
      </w:r>
      <w:r w:rsidR="00861605" w:rsidRPr="002E17C6">
        <w:rPr>
          <w:rFonts w:ascii="Palatino Linotype" w:hAnsi="Palatino Linotype"/>
        </w:rPr>
        <w:t>del</w:t>
      </w:r>
      <w:r w:rsidRPr="002E17C6">
        <w:rPr>
          <w:rFonts w:ascii="Palatino Linotype" w:hAnsi="Palatino Linotype"/>
        </w:rPr>
        <w:t xml:space="preserve"> </w:t>
      </w:r>
      <w:r w:rsidR="00861605" w:rsidRPr="002E17C6">
        <w:rPr>
          <w:rFonts w:ascii="Palatino Linotype" w:hAnsi="Palatino Linotype"/>
        </w:rPr>
        <w:t>Estado</w:t>
      </w:r>
      <w:r w:rsidRPr="002E17C6">
        <w:rPr>
          <w:rFonts w:ascii="Palatino Linotype" w:hAnsi="Palatino Linotype"/>
        </w:rPr>
        <w:t xml:space="preserve"> </w:t>
      </w:r>
      <w:r w:rsidR="00861605" w:rsidRPr="002E17C6">
        <w:rPr>
          <w:rFonts w:ascii="Palatino Linotype" w:hAnsi="Palatino Linotype"/>
        </w:rPr>
        <w:t>de</w:t>
      </w:r>
      <w:r w:rsidRPr="002E17C6">
        <w:rPr>
          <w:rFonts w:ascii="Palatino Linotype" w:hAnsi="Palatino Linotype"/>
        </w:rPr>
        <w:t xml:space="preserve"> </w:t>
      </w:r>
      <w:r w:rsidR="00861605" w:rsidRPr="002E17C6">
        <w:rPr>
          <w:rFonts w:ascii="Palatino Linotype" w:hAnsi="Palatino Linotype"/>
        </w:rPr>
        <w:t>México</w:t>
      </w:r>
      <w:r w:rsidRPr="002E17C6">
        <w:rPr>
          <w:rFonts w:ascii="Palatino Linotype" w:hAnsi="Palatino Linotype"/>
        </w:rPr>
        <w:t xml:space="preserve"> </w:t>
      </w:r>
      <w:r w:rsidR="00861605" w:rsidRPr="002E17C6">
        <w:rPr>
          <w:rFonts w:ascii="Palatino Linotype" w:hAnsi="Palatino Linotype"/>
        </w:rPr>
        <w:t>y</w:t>
      </w:r>
      <w:r w:rsidRPr="002E17C6">
        <w:rPr>
          <w:rFonts w:ascii="Palatino Linotype" w:hAnsi="Palatino Linotype"/>
        </w:rPr>
        <w:t xml:space="preserve"> </w:t>
      </w:r>
      <w:r w:rsidR="00BC3228" w:rsidRPr="002E17C6">
        <w:rPr>
          <w:rFonts w:ascii="Palatino Linotype" w:hAnsi="Palatino Linotype"/>
        </w:rPr>
        <w:t xml:space="preserve">Municipios. </w:t>
      </w:r>
    </w:p>
    <w:p w:rsidR="00F369F8" w:rsidRPr="002E17C6" w:rsidRDefault="00F369F8" w:rsidP="00AD1E06">
      <w:pPr>
        <w:spacing w:before="200" w:after="200" w:line="360" w:lineRule="auto"/>
        <w:jc w:val="both"/>
        <w:rPr>
          <w:rFonts w:ascii="Palatino Linotype" w:hAnsi="Palatino Linotype" w:cs="Arial"/>
        </w:rPr>
      </w:pPr>
      <w:r w:rsidRPr="002E17C6">
        <w:rPr>
          <w:rFonts w:ascii="Palatino Linotype" w:hAnsi="Palatino Linotype" w:cs="Arial"/>
        </w:rPr>
        <w:t>En ese tenor, si el recurso de revisión que nos ocupa, se interpuso el día</w:t>
      </w:r>
      <w:r w:rsidRPr="002E17C6">
        <w:rPr>
          <w:rFonts w:ascii="Palatino Linotype" w:hAnsi="Palatino Linotype" w:cs="Arial"/>
          <w:b/>
        </w:rPr>
        <w:t xml:space="preserve"> </w:t>
      </w:r>
      <w:r w:rsidR="00BC3228" w:rsidRPr="002E17C6">
        <w:rPr>
          <w:rFonts w:ascii="Palatino Linotype" w:hAnsi="Palatino Linotype" w:cs="Arial"/>
          <w:b/>
        </w:rPr>
        <w:t>veint</w:t>
      </w:r>
      <w:r w:rsidR="001332E3" w:rsidRPr="002E17C6">
        <w:rPr>
          <w:rFonts w:ascii="Palatino Linotype" w:hAnsi="Palatino Linotype" w:cs="Arial"/>
          <w:b/>
        </w:rPr>
        <w:t>e</w:t>
      </w:r>
      <w:r w:rsidRPr="002E17C6">
        <w:rPr>
          <w:rFonts w:ascii="Palatino Linotype" w:hAnsi="Palatino Linotype" w:cs="Arial"/>
          <w:b/>
        </w:rPr>
        <w:t xml:space="preserve"> de </w:t>
      </w:r>
      <w:r w:rsidR="00BC3228" w:rsidRPr="002E17C6">
        <w:rPr>
          <w:rFonts w:ascii="Palatino Linotype" w:hAnsi="Palatino Linotype" w:cs="Arial"/>
          <w:b/>
        </w:rPr>
        <w:t xml:space="preserve">septiembre </w:t>
      </w:r>
      <w:r w:rsidR="004767EC" w:rsidRPr="002E17C6">
        <w:rPr>
          <w:rFonts w:ascii="Palatino Linotype" w:hAnsi="Palatino Linotype" w:cs="Arial"/>
          <w:b/>
        </w:rPr>
        <w:t>de dos mil dieciocho</w:t>
      </w:r>
      <w:r w:rsidRPr="002E17C6">
        <w:rPr>
          <w:rFonts w:ascii="Palatino Linotype" w:hAnsi="Palatino Linotype" w:cs="Arial"/>
        </w:rPr>
        <w:t>, éste se encuentra dentro de los márgenes temporales previstos en el artículo 178 de la Ley de Transparencia y Acceso a la Información</w:t>
      </w:r>
      <w:r w:rsidRPr="002E17C6">
        <w:rPr>
          <w:rFonts w:ascii="Palatino Linotype" w:hAnsi="Palatino Linotype"/>
        </w:rPr>
        <w:t xml:space="preserve"> Pública del Estado de México y Municipios</w:t>
      </w:r>
      <w:r w:rsidRPr="002E17C6">
        <w:rPr>
          <w:rFonts w:ascii="Palatino Linotype" w:hAnsi="Palatino Linotype" w:cs="Arial"/>
        </w:rPr>
        <w:t xml:space="preserve"> y, por tanto, su interposición se considera oportuna.</w:t>
      </w:r>
    </w:p>
    <w:p w:rsidR="008862E3" w:rsidRPr="002E17C6" w:rsidRDefault="00E80488" w:rsidP="008862E3">
      <w:pPr>
        <w:pStyle w:val="Prrafodelista"/>
        <w:widowControl w:val="0"/>
        <w:numPr>
          <w:ilvl w:val="0"/>
          <w:numId w:val="2"/>
        </w:numPr>
        <w:tabs>
          <w:tab w:val="left" w:pos="1418"/>
        </w:tabs>
        <w:autoSpaceDE w:val="0"/>
        <w:autoSpaceDN w:val="0"/>
        <w:adjustRightInd w:val="0"/>
        <w:spacing w:before="200" w:after="200" w:line="360" w:lineRule="auto"/>
        <w:ind w:left="0" w:firstLine="0"/>
        <w:jc w:val="both"/>
        <w:rPr>
          <w:rFonts w:ascii="Palatino Linotype" w:hAnsi="Palatino Linotype"/>
          <w:b/>
        </w:rPr>
      </w:pPr>
      <w:r w:rsidRPr="002E17C6">
        <w:rPr>
          <w:rFonts w:ascii="Palatino Linotype" w:hAnsi="Palatino Linotype" w:cs="Arial"/>
          <w:b/>
          <w:szCs w:val="28"/>
        </w:rPr>
        <w:t xml:space="preserve">Procedibilidad. </w:t>
      </w:r>
      <w:r w:rsidR="008862E3" w:rsidRPr="002E17C6">
        <w:rPr>
          <w:rFonts w:ascii="Palatino Linotype" w:hAnsi="Palatino Linotype" w:cs="Arial"/>
        </w:rPr>
        <w:t xml:space="preserve">Esta Ponencia considera importante abordar el análisis de los requisitos de procedibilidad del recurso de revisión, así el artículo 180 de la </w:t>
      </w:r>
      <w:r w:rsidR="008862E3" w:rsidRPr="002E17C6">
        <w:rPr>
          <w:rFonts w:ascii="Palatino Linotype" w:hAnsi="Palatino Linotype" w:cs="Arial"/>
          <w:lang w:eastAsia="es-MX"/>
        </w:rPr>
        <w:t xml:space="preserve">Ley de Transparencia y Acceso a la </w:t>
      </w:r>
      <w:r w:rsidR="008862E3" w:rsidRPr="002E17C6">
        <w:rPr>
          <w:rFonts w:ascii="Palatino Linotype" w:hAnsi="Palatino Linotype" w:cs="Arial"/>
        </w:rPr>
        <w:t>Información</w:t>
      </w:r>
      <w:r w:rsidR="008862E3" w:rsidRPr="002E17C6">
        <w:rPr>
          <w:rFonts w:ascii="Palatino Linotype" w:hAnsi="Palatino Linotype" w:cs="Arial"/>
          <w:lang w:eastAsia="es-MX"/>
        </w:rPr>
        <w:t xml:space="preserve"> Pública del Estado de México y Municipios, que </w:t>
      </w:r>
      <w:r w:rsidR="008862E3" w:rsidRPr="002E17C6">
        <w:rPr>
          <w:rFonts w:ascii="Palatino Linotype" w:hAnsi="Palatino Linotype" w:cs="Arial"/>
        </w:rPr>
        <w:t>establece lo siguiente:</w:t>
      </w:r>
    </w:p>
    <w:p w:rsidR="008862E3" w:rsidRPr="002E17C6" w:rsidRDefault="008862E3" w:rsidP="008862E3">
      <w:pPr>
        <w:spacing w:before="120" w:after="120"/>
        <w:ind w:left="851" w:right="899"/>
        <w:jc w:val="both"/>
        <w:rPr>
          <w:rFonts w:ascii="Palatino Linotype" w:hAnsi="Palatino Linotype"/>
          <w:b/>
          <w:i/>
          <w:sz w:val="22"/>
          <w:szCs w:val="22"/>
        </w:rPr>
      </w:pPr>
      <w:r w:rsidRPr="002E17C6">
        <w:rPr>
          <w:rFonts w:ascii="Palatino Linotype" w:hAnsi="Palatino Linotype"/>
          <w:b/>
          <w:i/>
          <w:sz w:val="22"/>
          <w:szCs w:val="22"/>
        </w:rPr>
        <w:t xml:space="preserve">Artículo 180. </w:t>
      </w:r>
      <w:r w:rsidRPr="002E17C6">
        <w:rPr>
          <w:rFonts w:ascii="Palatino Linotype" w:hAnsi="Palatino Linotype"/>
          <w:i/>
          <w:sz w:val="22"/>
          <w:szCs w:val="22"/>
        </w:rPr>
        <w:t xml:space="preserve">El </w:t>
      </w:r>
      <w:r w:rsidRPr="002E17C6">
        <w:rPr>
          <w:rFonts w:ascii="Palatino Linotype" w:hAnsi="Palatino Linotype" w:cs="Arial"/>
          <w:i/>
          <w:sz w:val="22"/>
          <w:szCs w:val="22"/>
        </w:rPr>
        <w:t>recurso</w:t>
      </w:r>
      <w:r w:rsidRPr="002E17C6">
        <w:rPr>
          <w:rFonts w:ascii="Palatino Linotype" w:hAnsi="Palatino Linotype"/>
          <w:i/>
          <w:sz w:val="22"/>
          <w:szCs w:val="22"/>
        </w:rPr>
        <w:t xml:space="preserve"> </w:t>
      </w:r>
      <w:r w:rsidRPr="002E17C6">
        <w:rPr>
          <w:rFonts w:ascii="Palatino Linotype" w:hAnsi="Palatino Linotype" w:cs="Arial"/>
          <w:i/>
          <w:color w:val="222222"/>
          <w:sz w:val="22"/>
          <w:szCs w:val="22"/>
          <w:lang w:eastAsia="es-MX"/>
        </w:rPr>
        <w:t>de</w:t>
      </w:r>
      <w:r w:rsidRPr="002E17C6">
        <w:rPr>
          <w:rFonts w:ascii="Palatino Linotype" w:hAnsi="Palatino Linotype"/>
          <w:i/>
          <w:sz w:val="22"/>
          <w:szCs w:val="22"/>
        </w:rPr>
        <w:t xml:space="preserve"> revisión contendrá:</w:t>
      </w:r>
      <w:r w:rsidRPr="002E17C6">
        <w:rPr>
          <w:rFonts w:ascii="Palatino Linotype" w:hAnsi="Palatino Linotype"/>
          <w:b/>
          <w:i/>
          <w:sz w:val="22"/>
          <w:szCs w:val="22"/>
        </w:rPr>
        <w:t xml:space="preserve"> </w:t>
      </w:r>
    </w:p>
    <w:p w:rsidR="008862E3" w:rsidRPr="002E17C6" w:rsidRDefault="008862E3" w:rsidP="008862E3">
      <w:pPr>
        <w:spacing w:before="120" w:after="120"/>
        <w:ind w:left="851" w:right="899"/>
        <w:jc w:val="both"/>
        <w:rPr>
          <w:rFonts w:ascii="Palatino Linotype" w:hAnsi="Palatino Linotype"/>
          <w:b/>
          <w:i/>
          <w:sz w:val="22"/>
          <w:szCs w:val="22"/>
        </w:rPr>
      </w:pPr>
      <w:r w:rsidRPr="002E17C6">
        <w:rPr>
          <w:rFonts w:ascii="Palatino Linotype" w:hAnsi="Palatino Linotype"/>
          <w:b/>
          <w:i/>
          <w:sz w:val="22"/>
          <w:szCs w:val="22"/>
        </w:rPr>
        <w:t xml:space="preserve">I. </w:t>
      </w:r>
      <w:r w:rsidRPr="002E17C6">
        <w:rPr>
          <w:rFonts w:ascii="Palatino Linotype" w:hAnsi="Palatino Linotype"/>
          <w:i/>
          <w:sz w:val="22"/>
          <w:szCs w:val="22"/>
        </w:rPr>
        <w:t xml:space="preserve">El sujeto obligado ante </w:t>
      </w:r>
      <w:r w:rsidRPr="002E17C6">
        <w:rPr>
          <w:rFonts w:ascii="Palatino Linotype" w:hAnsi="Palatino Linotype" w:cs="Arial"/>
          <w:i/>
          <w:sz w:val="22"/>
          <w:szCs w:val="22"/>
        </w:rPr>
        <w:t>la</w:t>
      </w:r>
      <w:r w:rsidRPr="002E17C6">
        <w:rPr>
          <w:rFonts w:ascii="Palatino Linotype" w:hAnsi="Palatino Linotype"/>
          <w:i/>
          <w:sz w:val="22"/>
          <w:szCs w:val="22"/>
        </w:rPr>
        <w:t xml:space="preserve"> cual </w:t>
      </w:r>
      <w:r w:rsidRPr="002E17C6">
        <w:rPr>
          <w:rFonts w:ascii="Palatino Linotype" w:hAnsi="Palatino Linotype" w:cs="Arial"/>
          <w:i/>
          <w:color w:val="222222"/>
          <w:sz w:val="22"/>
          <w:szCs w:val="22"/>
          <w:lang w:eastAsia="es-MX"/>
        </w:rPr>
        <w:t>se</w:t>
      </w:r>
      <w:r w:rsidRPr="002E17C6">
        <w:rPr>
          <w:rFonts w:ascii="Palatino Linotype" w:hAnsi="Palatino Linotype"/>
          <w:i/>
          <w:sz w:val="22"/>
          <w:szCs w:val="22"/>
        </w:rPr>
        <w:t xml:space="preserve"> presentó la solicitud;</w:t>
      </w:r>
      <w:r w:rsidRPr="002E17C6">
        <w:rPr>
          <w:rFonts w:ascii="Palatino Linotype" w:hAnsi="Palatino Linotype"/>
          <w:b/>
          <w:i/>
          <w:sz w:val="22"/>
          <w:szCs w:val="22"/>
        </w:rPr>
        <w:t xml:space="preserve"> </w:t>
      </w:r>
    </w:p>
    <w:p w:rsidR="008862E3" w:rsidRPr="002E17C6" w:rsidRDefault="008862E3" w:rsidP="008862E3">
      <w:pPr>
        <w:spacing w:before="120" w:after="120"/>
        <w:ind w:left="851" w:right="899"/>
        <w:jc w:val="both"/>
        <w:rPr>
          <w:rFonts w:ascii="Palatino Linotype" w:hAnsi="Palatino Linotype"/>
          <w:b/>
          <w:i/>
          <w:sz w:val="22"/>
          <w:szCs w:val="22"/>
        </w:rPr>
      </w:pPr>
      <w:r w:rsidRPr="002E17C6">
        <w:rPr>
          <w:rFonts w:ascii="Palatino Linotype" w:hAnsi="Palatino Linotype"/>
          <w:b/>
          <w:i/>
          <w:sz w:val="22"/>
          <w:szCs w:val="22"/>
        </w:rPr>
        <w:t xml:space="preserve">II. El nombre del solicitante </w:t>
      </w:r>
      <w:r w:rsidRPr="002E17C6">
        <w:rPr>
          <w:rFonts w:ascii="Palatino Linotype" w:hAnsi="Palatino Linotype" w:cs="Arial"/>
          <w:b/>
          <w:i/>
          <w:color w:val="222222"/>
          <w:sz w:val="22"/>
          <w:szCs w:val="22"/>
          <w:lang w:eastAsia="es-MX"/>
        </w:rPr>
        <w:t>que</w:t>
      </w:r>
      <w:r w:rsidRPr="002E17C6">
        <w:rPr>
          <w:rFonts w:ascii="Palatino Linotype" w:hAnsi="Palatino Linotype"/>
          <w:b/>
          <w:i/>
          <w:sz w:val="22"/>
          <w:szCs w:val="22"/>
        </w:rPr>
        <w:t xml:space="preserve"> recurre </w:t>
      </w:r>
      <w:r w:rsidRPr="002E17C6">
        <w:rPr>
          <w:rFonts w:ascii="Palatino Linotype" w:hAnsi="Palatino Linotype"/>
          <w:i/>
          <w:sz w:val="22"/>
          <w:szCs w:val="22"/>
        </w:rPr>
        <w:t>o de su representante y, en su caso, del tercero interesado, así como la dirección o medio que señale para recibir notificaciones;</w:t>
      </w:r>
      <w:r w:rsidRPr="002E17C6">
        <w:rPr>
          <w:rFonts w:ascii="Palatino Linotype" w:hAnsi="Palatino Linotype"/>
          <w:b/>
          <w:i/>
          <w:sz w:val="22"/>
          <w:szCs w:val="22"/>
        </w:rPr>
        <w:t xml:space="preserve"> </w:t>
      </w:r>
    </w:p>
    <w:p w:rsidR="008862E3" w:rsidRPr="002E17C6" w:rsidRDefault="008862E3" w:rsidP="008862E3">
      <w:pPr>
        <w:spacing w:before="120" w:after="120"/>
        <w:ind w:left="851" w:right="899"/>
        <w:jc w:val="both"/>
        <w:rPr>
          <w:rFonts w:ascii="Palatino Linotype" w:hAnsi="Palatino Linotype"/>
          <w:b/>
          <w:i/>
          <w:sz w:val="22"/>
          <w:szCs w:val="22"/>
        </w:rPr>
      </w:pPr>
      <w:r w:rsidRPr="002E17C6">
        <w:rPr>
          <w:rFonts w:ascii="Palatino Linotype" w:hAnsi="Palatino Linotype"/>
          <w:b/>
          <w:i/>
          <w:sz w:val="22"/>
          <w:szCs w:val="22"/>
        </w:rPr>
        <w:lastRenderedPageBreak/>
        <w:t xml:space="preserve">III. </w:t>
      </w:r>
      <w:r w:rsidRPr="002E17C6">
        <w:rPr>
          <w:rFonts w:ascii="Palatino Linotype" w:hAnsi="Palatino Linotype"/>
          <w:i/>
          <w:sz w:val="22"/>
          <w:szCs w:val="22"/>
        </w:rPr>
        <w:t xml:space="preserve">El número de folio de </w:t>
      </w:r>
      <w:r w:rsidRPr="002E17C6">
        <w:rPr>
          <w:rFonts w:ascii="Palatino Linotype" w:hAnsi="Palatino Linotype" w:cs="Arial"/>
          <w:i/>
          <w:color w:val="222222"/>
          <w:sz w:val="22"/>
          <w:szCs w:val="22"/>
          <w:lang w:eastAsia="es-MX"/>
        </w:rPr>
        <w:t>respuesta</w:t>
      </w:r>
      <w:r w:rsidRPr="002E17C6">
        <w:rPr>
          <w:rFonts w:ascii="Palatino Linotype" w:hAnsi="Palatino Linotype"/>
          <w:i/>
          <w:sz w:val="22"/>
          <w:szCs w:val="22"/>
        </w:rPr>
        <w:t xml:space="preserve"> de la solicitud de acceso; </w:t>
      </w:r>
    </w:p>
    <w:p w:rsidR="008862E3" w:rsidRPr="002E17C6" w:rsidRDefault="008862E3" w:rsidP="008862E3">
      <w:pPr>
        <w:spacing w:before="120" w:after="120"/>
        <w:ind w:left="851" w:right="899"/>
        <w:jc w:val="both"/>
        <w:rPr>
          <w:rFonts w:ascii="Palatino Linotype" w:hAnsi="Palatino Linotype"/>
          <w:b/>
          <w:i/>
          <w:sz w:val="22"/>
          <w:szCs w:val="22"/>
        </w:rPr>
      </w:pPr>
      <w:r w:rsidRPr="002E17C6">
        <w:rPr>
          <w:rFonts w:ascii="Palatino Linotype" w:hAnsi="Palatino Linotype"/>
          <w:b/>
          <w:i/>
          <w:sz w:val="22"/>
          <w:szCs w:val="22"/>
        </w:rPr>
        <w:t xml:space="preserve">IV. </w:t>
      </w:r>
      <w:r w:rsidRPr="002E17C6">
        <w:rPr>
          <w:rFonts w:ascii="Palatino Linotype" w:hAnsi="Palatino Linotype"/>
          <w:i/>
          <w:sz w:val="22"/>
          <w:szCs w:val="22"/>
        </w:rPr>
        <w:t xml:space="preserve">La fecha en que fue </w:t>
      </w:r>
      <w:r w:rsidRPr="002E17C6">
        <w:rPr>
          <w:rFonts w:ascii="Palatino Linotype" w:hAnsi="Palatino Linotype" w:cs="Arial"/>
          <w:i/>
          <w:color w:val="222222"/>
          <w:sz w:val="22"/>
          <w:szCs w:val="22"/>
          <w:lang w:eastAsia="es-MX"/>
        </w:rPr>
        <w:t>notificada</w:t>
      </w:r>
      <w:r w:rsidRPr="002E17C6">
        <w:rPr>
          <w:rFonts w:ascii="Palatino Linotype" w:hAnsi="Palatino Linotype"/>
          <w:i/>
          <w:sz w:val="22"/>
          <w:szCs w:val="22"/>
        </w:rPr>
        <w:t xml:space="preserve"> la respuesta al solicitante o tuvo conocimiento del acto reclamado, o de presentación de la solicitud, en caso de falta de respuesta;</w:t>
      </w:r>
      <w:r w:rsidRPr="002E17C6">
        <w:rPr>
          <w:rFonts w:ascii="Palatino Linotype" w:hAnsi="Palatino Linotype"/>
          <w:b/>
          <w:i/>
          <w:sz w:val="22"/>
          <w:szCs w:val="22"/>
        </w:rPr>
        <w:t xml:space="preserve"> </w:t>
      </w:r>
    </w:p>
    <w:p w:rsidR="008862E3" w:rsidRPr="002E17C6" w:rsidRDefault="008862E3" w:rsidP="008862E3">
      <w:pPr>
        <w:spacing w:before="120" w:after="120"/>
        <w:ind w:left="851" w:right="899"/>
        <w:jc w:val="both"/>
        <w:rPr>
          <w:rFonts w:ascii="Palatino Linotype" w:hAnsi="Palatino Linotype"/>
          <w:b/>
          <w:i/>
          <w:sz w:val="22"/>
          <w:szCs w:val="22"/>
        </w:rPr>
      </w:pPr>
      <w:r w:rsidRPr="002E17C6">
        <w:rPr>
          <w:rFonts w:ascii="Palatino Linotype" w:hAnsi="Palatino Linotype"/>
          <w:b/>
          <w:i/>
          <w:sz w:val="22"/>
          <w:szCs w:val="22"/>
        </w:rPr>
        <w:t xml:space="preserve">V. </w:t>
      </w:r>
      <w:r w:rsidRPr="002E17C6">
        <w:rPr>
          <w:rFonts w:ascii="Palatino Linotype" w:hAnsi="Palatino Linotype"/>
          <w:i/>
          <w:sz w:val="22"/>
          <w:szCs w:val="22"/>
        </w:rPr>
        <w:t xml:space="preserve">El acto que se </w:t>
      </w:r>
      <w:r w:rsidRPr="002E17C6">
        <w:rPr>
          <w:rFonts w:ascii="Palatino Linotype" w:hAnsi="Palatino Linotype" w:cs="Arial"/>
          <w:i/>
          <w:color w:val="222222"/>
          <w:sz w:val="22"/>
          <w:szCs w:val="22"/>
          <w:lang w:eastAsia="es-MX"/>
        </w:rPr>
        <w:t>recurre</w:t>
      </w:r>
      <w:r w:rsidRPr="002E17C6">
        <w:rPr>
          <w:rFonts w:ascii="Palatino Linotype" w:hAnsi="Palatino Linotype"/>
          <w:i/>
          <w:sz w:val="22"/>
          <w:szCs w:val="22"/>
        </w:rPr>
        <w:t>;</w:t>
      </w:r>
      <w:r w:rsidRPr="002E17C6">
        <w:rPr>
          <w:rFonts w:ascii="Palatino Linotype" w:hAnsi="Palatino Linotype"/>
          <w:b/>
          <w:i/>
          <w:sz w:val="22"/>
          <w:szCs w:val="22"/>
        </w:rPr>
        <w:t xml:space="preserve"> </w:t>
      </w:r>
    </w:p>
    <w:p w:rsidR="008862E3" w:rsidRPr="002E17C6" w:rsidRDefault="008862E3" w:rsidP="008862E3">
      <w:pPr>
        <w:spacing w:before="120" w:after="120"/>
        <w:ind w:left="851" w:right="899"/>
        <w:jc w:val="both"/>
        <w:rPr>
          <w:rFonts w:ascii="Palatino Linotype" w:hAnsi="Palatino Linotype"/>
          <w:b/>
          <w:i/>
          <w:sz w:val="22"/>
          <w:szCs w:val="22"/>
        </w:rPr>
      </w:pPr>
      <w:r w:rsidRPr="002E17C6">
        <w:rPr>
          <w:rFonts w:ascii="Palatino Linotype" w:hAnsi="Palatino Linotype"/>
          <w:b/>
          <w:i/>
          <w:sz w:val="22"/>
          <w:szCs w:val="22"/>
        </w:rPr>
        <w:t xml:space="preserve">VI. </w:t>
      </w:r>
      <w:r w:rsidRPr="002E17C6">
        <w:rPr>
          <w:rFonts w:ascii="Palatino Linotype" w:hAnsi="Palatino Linotype"/>
          <w:i/>
          <w:sz w:val="22"/>
          <w:szCs w:val="22"/>
        </w:rPr>
        <w:t xml:space="preserve">Las razones o </w:t>
      </w:r>
      <w:r w:rsidRPr="002E17C6">
        <w:rPr>
          <w:rFonts w:ascii="Palatino Linotype" w:hAnsi="Palatino Linotype" w:cs="Arial"/>
          <w:i/>
          <w:color w:val="222222"/>
          <w:sz w:val="22"/>
          <w:szCs w:val="22"/>
          <w:lang w:eastAsia="es-MX"/>
        </w:rPr>
        <w:t>motivos</w:t>
      </w:r>
      <w:r w:rsidRPr="002E17C6">
        <w:rPr>
          <w:rFonts w:ascii="Palatino Linotype" w:hAnsi="Palatino Linotype"/>
          <w:i/>
          <w:sz w:val="22"/>
          <w:szCs w:val="22"/>
        </w:rPr>
        <w:t xml:space="preserve"> de inconformidad;</w:t>
      </w:r>
      <w:r w:rsidRPr="002E17C6">
        <w:rPr>
          <w:rFonts w:ascii="Palatino Linotype" w:hAnsi="Palatino Linotype"/>
          <w:b/>
          <w:i/>
          <w:sz w:val="22"/>
          <w:szCs w:val="22"/>
        </w:rPr>
        <w:t xml:space="preserve"> </w:t>
      </w:r>
    </w:p>
    <w:p w:rsidR="008862E3" w:rsidRPr="002E17C6" w:rsidRDefault="008862E3" w:rsidP="008862E3">
      <w:pPr>
        <w:spacing w:before="120" w:after="120"/>
        <w:ind w:left="851" w:right="899"/>
        <w:jc w:val="both"/>
        <w:rPr>
          <w:rFonts w:ascii="Palatino Linotype" w:hAnsi="Palatino Linotype"/>
          <w:b/>
          <w:i/>
          <w:sz w:val="22"/>
          <w:szCs w:val="22"/>
        </w:rPr>
      </w:pPr>
      <w:r w:rsidRPr="002E17C6">
        <w:rPr>
          <w:rFonts w:ascii="Palatino Linotype" w:hAnsi="Palatino Linotype"/>
          <w:b/>
          <w:i/>
          <w:sz w:val="22"/>
          <w:szCs w:val="22"/>
        </w:rPr>
        <w:t xml:space="preserve">VII. </w:t>
      </w:r>
      <w:r w:rsidRPr="002E17C6">
        <w:rPr>
          <w:rFonts w:ascii="Palatino Linotype" w:hAnsi="Palatino Linotype"/>
          <w:i/>
          <w:sz w:val="22"/>
          <w:szCs w:val="22"/>
        </w:rPr>
        <w:t>La copia de la respuesta que se impugna y, en su caso, de la notificación correspondiente, en el caso de respuesta de la solicitud; y</w:t>
      </w:r>
      <w:r w:rsidRPr="002E17C6">
        <w:rPr>
          <w:rFonts w:ascii="Palatino Linotype" w:hAnsi="Palatino Linotype"/>
          <w:b/>
          <w:i/>
          <w:sz w:val="22"/>
          <w:szCs w:val="22"/>
        </w:rPr>
        <w:t xml:space="preserve"> </w:t>
      </w:r>
    </w:p>
    <w:p w:rsidR="008862E3" w:rsidRPr="002E17C6" w:rsidRDefault="008862E3" w:rsidP="008862E3">
      <w:pPr>
        <w:spacing w:before="120" w:after="120"/>
        <w:ind w:left="851" w:right="899"/>
        <w:jc w:val="both"/>
        <w:rPr>
          <w:rFonts w:ascii="Palatino Linotype" w:hAnsi="Palatino Linotype"/>
          <w:i/>
          <w:sz w:val="22"/>
          <w:szCs w:val="22"/>
        </w:rPr>
      </w:pPr>
      <w:r w:rsidRPr="002E17C6">
        <w:rPr>
          <w:rFonts w:ascii="Palatino Linotype" w:hAnsi="Palatino Linotype"/>
          <w:b/>
          <w:i/>
          <w:sz w:val="22"/>
          <w:szCs w:val="22"/>
        </w:rPr>
        <w:t xml:space="preserve">VIII. </w:t>
      </w:r>
      <w:r w:rsidRPr="002E17C6">
        <w:rPr>
          <w:rFonts w:ascii="Palatino Linotype" w:hAnsi="Palatino Linotype"/>
          <w:i/>
          <w:sz w:val="22"/>
          <w:szCs w:val="22"/>
        </w:rPr>
        <w:t xml:space="preserve">Firma del recurrente, en su caso, cuando se presente por escrito, requisito sin el cual se dará trámite al recurso. </w:t>
      </w:r>
    </w:p>
    <w:p w:rsidR="008862E3" w:rsidRPr="002E17C6" w:rsidRDefault="008862E3" w:rsidP="008862E3">
      <w:pPr>
        <w:spacing w:before="120" w:after="120"/>
        <w:ind w:left="851" w:right="899"/>
        <w:jc w:val="both"/>
        <w:rPr>
          <w:rFonts w:ascii="Palatino Linotype" w:hAnsi="Palatino Linotype"/>
          <w:i/>
          <w:sz w:val="22"/>
          <w:szCs w:val="22"/>
        </w:rPr>
      </w:pPr>
      <w:r w:rsidRPr="002E17C6">
        <w:rPr>
          <w:rFonts w:ascii="Palatino Linotype" w:hAnsi="Palatino Linotype"/>
          <w:i/>
          <w:sz w:val="22"/>
          <w:szCs w:val="22"/>
        </w:rPr>
        <w:t xml:space="preserve">Adicionalmente, se podrán anexar las pruebas y demás elementos que considere procedentes someter a juicio del Instituto. </w:t>
      </w:r>
    </w:p>
    <w:p w:rsidR="008862E3" w:rsidRPr="002E17C6" w:rsidRDefault="008862E3" w:rsidP="008862E3">
      <w:pPr>
        <w:spacing w:before="120" w:after="120"/>
        <w:ind w:left="851" w:right="899"/>
        <w:jc w:val="both"/>
        <w:rPr>
          <w:rFonts w:ascii="Palatino Linotype" w:hAnsi="Palatino Linotype"/>
          <w:i/>
          <w:sz w:val="22"/>
          <w:szCs w:val="22"/>
        </w:rPr>
      </w:pPr>
      <w:r w:rsidRPr="002E17C6">
        <w:rPr>
          <w:rFonts w:ascii="Palatino Linotype" w:hAnsi="Palatino Linotype"/>
          <w:i/>
          <w:sz w:val="22"/>
          <w:szCs w:val="22"/>
        </w:rPr>
        <w:t xml:space="preserve">En ningún caso será necesario que el particular ratifique el recurso de revisión interpuesto. </w:t>
      </w:r>
    </w:p>
    <w:p w:rsidR="008862E3" w:rsidRPr="002E17C6" w:rsidRDefault="008862E3" w:rsidP="008862E3">
      <w:pPr>
        <w:spacing w:before="120" w:after="120"/>
        <w:ind w:left="851" w:right="899"/>
        <w:jc w:val="both"/>
        <w:rPr>
          <w:rFonts w:ascii="Palatino Linotype" w:hAnsi="Palatino Linotype"/>
          <w:i/>
          <w:sz w:val="22"/>
          <w:szCs w:val="22"/>
        </w:rPr>
      </w:pPr>
      <w:r w:rsidRPr="002E17C6">
        <w:rPr>
          <w:rFonts w:ascii="Palatino Linotype" w:hAnsi="Palatino Linotype"/>
          <w:b/>
          <w:i/>
          <w:sz w:val="22"/>
          <w:szCs w:val="22"/>
        </w:rPr>
        <w:t xml:space="preserve">En caso de </w:t>
      </w:r>
      <w:r w:rsidRPr="002E17C6">
        <w:rPr>
          <w:rFonts w:ascii="Palatino Linotype" w:hAnsi="Palatino Linotype" w:cs="Arial"/>
          <w:b/>
          <w:i/>
          <w:color w:val="222222"/>
          <w:sz w:val="22"/>
          <w:szCs w:val="22"/>
          <w:lang w:eastAsia="es-MX"/>
        </w:rPr>
        <w:t>que</w:t>
      </w:r>
      <w:r w:rsidRPr="002E17C6">
        <w:rPr>
          <w:rFonts w:ascii="Palatino Linotype" w:hAnsi="Palatino Linotype"/>
          <w:b/>
          <w:i/>
          <w:sz w:val="22"/>
          <w:szCs w:val="22"/>
        </w:rPr>
        <w:t xml:space="preserve"> el recurso se interponga de manera electrónica no será indispensable que contengan los requisitos establecidos en las fracciones II</w:t>
      </w:r>
      <w:r w:rsidRPr="002E17C6">
        <w:rPr>
          <w:rFonts w:ascii="Palatino Linotype" w:hAnsi="Palatino Linotype"/>
          <w:i/>
          <w:sz w:val="22"/>
          <w:szCs w:val="22"/>
        </w:rPr>
        <w:t xml:space="preserve">, IV, VII y VIII. </w:t>
      </w:r>
    </w:p>
    <w:p w:rsidR="008862E3" w:rsidRPr="002E17C6" w:rsidRDefault="008862E3" w:rsidP="008862E3">
      <w:pPr>
        <w:spacing w:before="120" w:after="120"/>
        <w:ind w:left="851" w:right="899"/>
        <w:jc w:val="both"/>
        <w:rPr>
          <w:rFonts w:ascii="Palatino Linotype" w:hAnsi="Palatino Linotype"/>
          <w:sz w:val="22"/>
          <w:szCs w:val="22"/>
        </w:rPr>
      </w:pPr>
      <w:r w:rsidRPr="002E17C6">
        <w:rPr>
          <w:rFonts w:ascii="Palatino Linotype" w:hAnsi="Palatino Linotype"/>
          <w:sz w:val="22"/>
          <w:szCs w:val="22"/>
        </w:rPr>
        <w:t>(Énfasis añadido)</w:t>
      </w:r>
    </w:p>
    <w:p w:rsidR="008862E3" w:rsidRPr="002E17C6" w:rsidRDefault="008862E3" w:rsidP="008862E3">
      <w:pPr>
        <w:spacing w:before="200" w:after="200" w:line="360" w:lineRule="auto"/>
        <w:jc w:val="both"/>
        <w:rPr>
          <w:rFonts w:ascii="Palatino Linotype" w:hAnsi="Palatino Linotype"/>
        </w:rPr>
      </w:pPr>
      <w:r w:rsidRPr="002E17C6">
        <w:rPr>
          <w:rFonts w:ascii="Palatino Linotype" w:hAnsi="Palatino Linotype"/>
        </w:rPr>
        <w:t xml:space="preserve">En principio, de una interpretación del artículo transcrito se observan los requisitos que </w:t>
      </w:r>
      <w:r w:rsidRPr="002E17C6">
        <w:rPr>
          <w:rFonts w:ascii="Palatino Linotype" w:hAnsi="Palatino Linotype" w:cs="Arial"/>
        </w:rPr>
        <w:t>deberán</w:t>
      </w:r>
      <w:r w:rsidRPr="002E17C6">
        <w:rPr>
          <w:rFonts w:ascii="Palatino Linotype" w:hAnsi="Palatino Linotype"/>
        </w:rPr>
        <w:t xml:space="preserve"> </w:t>
      </w:r>
      <w:r w:rsidRPr="002E17C6">
        <w:rPr>
          <w:rFonts w:ascii="Palatino Linotype" w:hAnsi="Palatino Linotype" w:cs="Arial"/>
        </w:rPr>
        <w:t>contener</w:t>
      </w:r>
      <w:r w:rsidRPr="002E17C6">
        <w:rPr>
          <w:rFonts w:ascii="Palatino Linotype" w:hAnsi="Palatino Linotype"/>
        </w:rPr>
        <w:t xml:space="preserve"> los recursos de revisión; sobre el particular, de la revisión del expediente electrónico del </w:t>
      </w:r>
      <w:r w:rsidRPr="002E17C6">
        <w:rPr>
          <w:rFonts w:ascii="Palatino Linotype" w:hAnsi="Palatino Linotype"/>
          <w:b/>
        </w:rPr>
        <w:t>SAIMEX</w:t>
      </w:r>
      <w:r w:rsidRPr="002E17C6">
        <w:rPr>
          <w:rFonts w:ascii="Palatino Linotype" w:hAnsi="Palatino Linotype"/>
        </w:rPr>
        <w:t xml:space="preserve"> se desprende que la parte solicitante y ahora </w:t>
      </w:r>
      <w:r w:rsidRPr="002E17C6">
        <w:rPr>
          <w:rFonts w:ascii="Palatino Linotype" w:hAnsi="Palatino Linotype"/>
          <w:b/>
        </w:rPr>
        <w:t>RECURRENTE</w:t>
      </w:r>
      <w:r w:rsidRPr="002E17C6">
        <w:rPr>
          <w:rFonts w:ascii="Palatino Linotype" w:hAnsi="Palatino Linotype"/>
        </w:rPr>
        <w:t xml:space="preserve">, en ejercicio de su derecho de acceso a la información pública, no proporcionó su nombre completo para que </w:t>
      </w:r>
      <w:r w:rsidRPr="002E17C6">
        <w:rPr>
          <w:rFonts w:ascii="Palatino Linotype" w:hAnsi="Palatino Linotype" w:cs="Arial"/>
        </w:rPr>
        <w:t>sea</w:t>
      </w:r>
      <w:r w:rsidRPr="002E17C6">
        <w:rPr>
          <w:rFonts w:ascii="Palatino Linotype" w:hAnsi="Palatino Linotype"/>
        </w:rPr>
        <w:t xml:space="preserve"> identificado, ya que, indicó como primero y segundo apellido</w:t>
      </w:r>
      <w:r w:rsidRPr="002E17C6">
        <w:rPr>
          <w:rFonts w:ascii="Palatino Linotype" w:hAnsi="Palatino Linotype"/>
          <w:b/>
        </w:rPr>
        <w:t xml:space="preserve"> “X</w:t>
      </w:r>
      <w:r w:rsidRPr="002E17C6">
        <w:rPr>
          <w:rFonts w:ascii="Palatino Linotype" w:hAnsi="Palatino Linotype"/>
        </w:rPr>
        <w:t xml:space="preserve">”, por lo que no se tiene certeza sobre su identidad, lo que en estricto sentido, provoca que </w:t>
      </w:r>
      <w:r w:rsidRPr="002E17C6">
        <w:rPr>
          <w:rFonts w:ascii="Palatino Linotype" w:hAnsi="Palatino Linotype" w:cs="Arial"/>
        </w:rPr>
        <w:t>no</w:t>
      </w:r>
      <w:r w:rsidRPr="002E17C6">
        <w:rPr>
          <w:rFonts w:ascii="Palatino Linotype" w:hAnsi="Palatino Linotype"/>
        </w:rPr>
        <w:t xml:space="preserve"> se colmen</w:t>
      </w:r>
      <w:bookmarkStart w:id="0" w:name="_GoBack"/>
      <w:bookmarkEnd w:id="0"/>
      <w:r w:rsidRPr="002E17C6">
        <w:rPr>
          <w:rFonts w:ascii="Palatino Linotype" w:hAnsi="Palatino Linotype"/>
        </w:rPr>
        <w:t xml:space="preserve"> los requisitos establecidos en el citado artículo 180 de la Ley de Transparencia.</w:t>
      </w:r>
    </w:p>
    <w:p w:rsidR="008862E3" w:rsidRPr="002E17C6" w:rsidRDefault="008862E3" w:rsidP="008862E3">
      <w:pPr>
        <w:spacing w:before="200" w:after="200" w:line="360" w:lineRule="auto"/>
        <w:jc w:val="both"/>
        <w:rPr>
          <w:rFonts w:ascii="Palatino Linotype" w:hAnsi="Palatino Linotype" w:cs="Arial"/>
          <w:color w:val="000000"/>
        </w:rPr>
      </w:pPr>
      <w:r w:rsidRPr="002E17C6">
        <w:rPr>
          <w:rFonts w:ascii="Palatino Linotype" w:hAnsi="Palatino Linotype"/>
        </w:rPr>
        <w:t xml:space="preserve">Empero lo anterior, debe destacarse que el artículo 15 de </w:t>
      </w:r>
      <w:r w:rsidRPr="002E17C6">
        <w:rPr>
          <w:rFonts w:ascii="Palatino Linotype" w:hAnsi="Palatino Linotype" w:cs="Arial"/>
          <w:lang w:eastAsia="es-MX"/>
        </w:rPr>
        <w:t xml:space="preserve">Ley de Transparencia y Acceso a la </w:t>
      </w:r>
      <w:r w:rsidRPr="002E17C6">
        <w:rPr>
          <w:rFonts w:ascii="Palatino Linotype" w:hAnsi="Palatino Linotype" w:cs="Arial"/>
        </w:rPr>
        <w:t>Información</w:t>
      </w:r>
      <w:r w:rsidRPr="002E17C6">
        <w:rPr>
          <w:rFonts w:ascii="Palatino Linotype" w:hAnsi="Palatino Linotype" w:cs="Arial"/>
          <w:lang w:eastAsia="es-MX"/>
        </w:rPr>
        <w:t xml:space="preserve"> Pública del Estado de México y Municipios </w:t>
      </w:r>
      <w:r w:rsidRPr="002E17C6">
        <w:rPr>
          <w:rFonts w:ascii="Palatino Linotype" w:hAnsi="Palatino Linotype" w:cs="Arial"/>
          <w:iCs/>
        </w:rPr>
        <w:t xml:space="preserve">prevé que, </w:t>
      </w:r>
      <w:r w:rsidRPr="002E17C6">
        <w:rPr>
          <w:rFonts w:ascii="Palatino Linotype" w:hAnsi="Palatino Linotype"/>
        </w:rPr>
        <w:t xml:space="preserve">toda persona tendrá acceso a la información </w:t>
      </w:r>
      <w:r w:rsidRPr="002E17C6">
        <w:rPr>
          <w:rFonts w:ascii="Palatino Linotype" w:hAnsi="Palatino Linotype" w:cs="Arial"/>
          <w:color w:val="000000"/>
        </w:rPr>
        <w:t xml:space="preserve">sin necesidad de acreditar interés alguno o </w:t>
      </w:r>
      <w:r w:rsidRPr="002E17C6">
        <w:rPr>
          <w:rFonts w:ascii="Palatino Linotype" w:hAnsi="Palatino Linotype" w:cs="Arial"/>
          <w:color w:val="000000"/>
        </w:rPr>
        <w:lastRenderedPageBreak/>
        <w:t xml:space="preserve">justificar su utilización, de lo que se infiere que para el </w:t>
      </w:r>
      <w:r w:rsidRPr="002E17C6">
        <w:rPr>
          <w:rFonts w:ascii="Palatino Linotype" w:hAnsi="Palatino Linotype"/>
        </w:rPr>
        <w:t>ejercicio</w:t>
      </w:r>
      <w:r w:rsidRPr="002E17C6">
        <w:rPr>
          <w:rFonts w:ascii="Palatino Linotype" w:hAnsi="Palatino Linotype" w:cs="Arial"/>
          <w:color w:val="000000"/>
        </w:rPr>
        <w:t xml:space="preserve"> del derecho de acceso a la información pública, </w:t>
      </w:r>
      <w:r w:rsidRPr="002E17C6">
        <w:rPr>
          <w:rFonts w:ascii="Palatino Linotype" w:hAnsi="Palatino Linotype" w:cs="Arial"/>
          <w:b/>
          <w:color w:val="000000"/>
        </w:rPr>
        <w:t xml:space="preserve">el nombre no es un requisito </w:t>
      </w:r>
      <w:r w:rsidRPr="002E17C6">
        <w:rPr>
          <w:rFonts w:ascii="Palatino Linotype" w:hAnsi="Palatino Linotype" w:cs="Arial"/>
          <w:b/>
          <w:i/>
          <w:color w:val="000000"/>
        </w:rPr>
        <w:t>sine qua non</w:t>
      </w:r>
      <w:r w:rsidRPr="002E17C6">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8862E3" w:rsidRPr="002E17C6" w:rsidRDefault="008862E3" w:rsidP="008862E3">
      <w:pPr>
        <w:spacing w:before="200" w:after="200" w:line="360" w:lineRule="auto"/>
        <w:jc w:val="both"/>
        <w:rPr>
          <w:rFonts w:ascii="Palatino Linotype" w:hAnsi="Palatino Linotype"/>
        </w:rPr>
      </w:pPr>
      <w:r w:rsidRPr="002E17C6">
        <w:rPr>
          <w:rFonts w:ascii="Palatino Linotype" w:hAnsi="Palatino Linotype"/>
        </w:rPr>
        <w:t xml:space="preserve">Correlativo a ello, cabe mencionar que los artículos 6, Apartado A, fracciones I, III, V y VI de la </w:t>
      </w:r>
      <w:r w:rsidRPr="002E17C6">
        <w:rPr>
          <w:rFonts w:ascii="Palatino Linotype" w:hAnsi="Palatino Linotype" w:cs="Arial"/>
        </w:rPr>
        <w:t>Constitución</w:t>
      </w:r>
      <w:r w:rsidRPr="002E17C6">
        <w:rPr>
          <w:rFonts w:ascii="Palatino Linotype" w:hAnsi="Palatino Linotype"/>
        </w:rPr>
        <w:t xml:space="preserve">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8862E3" w:rsidRPr="002E17C6" w:rsidRDefault="008862E3" w:rsidP="008862E3">
      <w:pPr>
        <w:spacing w:before="120" w:after="120"/>
        <w:ind w:left="709" w:right="709"/>
        <w:jc w:val="center"/>
        <w:rPr>
          <w:rFonts w:ascii="Palatino Linotype" w:hAnsi="Palatino Linotype" w:cs="Arial"/>
          <w:b/>
          <w:i/>
          <w:sz w:val="22"/>
          <w:szCs w:val="22"/>
        </w:rPr>
      </w:pPr>
      <w:r w:rsidRPr="002E17C6">
        <w:rPr>
          <w:rFonts w:ascii="Palatino Linotype" w:hAnsi="Palatino Linotype" w:cs="Arial"/>
          <w:b/>
          <w:i/>
          <w:sz w:val="22"/>
          <w:szCs w:val="22"/>
        </w:rPr>
        <w:t>Constitución Política de los Estados Unidos Mexicanos</w:t>
      </w:r>
    </w:p>
    <w:p w:rsidR="008862E3" w:rsidRPr="002E17C6" w:rsidRDefault="008862E3" w:rsidP="008862E3">
      <w:pPr>
        <w:spacing w:before="120" w:after="120"/>
        <w:ind w:left="709" w:right="709"/>
        <w:jc w:val="both"/>
        <w:rPr>
          <w:rFonts w:ascii="Palatino Linotype" w:hAnsi="Palatino Linotype" w:cs="Arial"/>
          <w:i/>
          <w:sz w:val="22"/>
          <w:szCs w:val="22"/>
        </w:rPr>
      </w:pPr>
      <w:r w:rsidRPr="002E17C6">
        <w:rPr>
          <w:rFonts w:ascii="Palatino Linotype" w:hAnsi="Palatino Linotype" w:cs="Arial"/>
          <w:i/>
          <w:sz w:val="22"/>
          <w:szCs w:val="22"/>
        </w:rPr>
        <w:t>“</w:t>
      </w:r>
      <w:r w:rsidRPr="002E17C6">
        <w:rPr>
          <w:rFonts w:ascii="Palatino Linotype" w:hAnsi="Palatino Linotype" w:cs="Arial"/>
          <w:b/>
          <w:i/>
          <w:sz w:val="22"/>
          <w:szCs w:val="22"/>
        </w:rPr>
        <w:t>Artículo 6o.</w:t>
      </w:r>
      <w:r w:rsidRPr="002E17C6">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2E17C6">
        <w:rPr>
          <w:rFonts w:ascii="Palatino Linotype" w:hAnsi="Palatino Linotype" w:cs="Arial"/>
          <w:b/>
          <w:i/>
          <w:sz w:val="22"/>
          <w:szCs w:val="22"/>
        </w:rPr>
        <w:t>El derecho a la información será garantizado por el Estado.</w:t>
      </w:r>
      <w:r w:rsidRPr="002E17C6">
        <w:rPr>
          <w:rFonts w:ascii="Palatino Linotype" w:hAnsi="Palatino Linotype" w:cs="Arial"/>
          <w:i/>
          <w:sz w:val="22"/>
          <w:szCs w:val="22"/>
        </w:rPr>
        <w:t xml:space="preserve"> </w:t>
      </w:r>
    </w:p>
    <w:p w:rsidR="008862E3" w:rsidRPr="002E17C6" w:rsidRDefault="008862E3" w:rsidP="008862E3">
      <w:pPr>
        <w:spacing w:before="120" w:after="120"/>
        <w:ind w:left="709" w:right="709"/>
        <w:jc w:val="both"/>
        <w:rPr>
          <w:rFonts w:ascii="Palatino Linotype" w:hAnsi="Palatino Linotype" w:cs="Arial"/>
          <w:i/>
          <w:sz w:val="22"/>
          <w:szCs w:val="22"/>
        </w:rPr>
      </w:pPr>
      <w:r w:rsidRPr="002E17C6">
        <w:rPr>
          <w:rFonts w:ascii="Palatino Linotype" w:hAnsi="Palatino Linotype" w:cs="Arial"/>
          <w:b/>
          <w:i/>
          <w:sz w:val="22"/>
          <w:szCs w:val="22"/>
        </w:rPr>
        <w:t xml:space="preserve">Toda persona tiene </w:t>
      </w:r>
      <w:r w:rsidRPr="002E17C6">
        <w:rPr>
          <w:rFonts w:ascii="Palatino Linotype" w:hAnsi="Palatino Linotype"/>
          <w:b/>
          <w:i/>
          <w:sz w:val="22"/>
          <w:szCs w:val="22"/>
        </w:rPr>
        <w:t>derecho</w:t>
      </w:r>
      <w:r w:rsidRPr="002E17C6">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2E17C6">
        <w:rPr>
          <w:rFonts w:ascii="Palatino Linotype" w:hAnsi="Palatino Linotype" w:cs="Arial"/>
          <w:i/>
          <w:sz w:val="22"/>
          <w:szCs w:val="22"/>
        </w:rPr>
        <w:t>.</w:t>
      </w:r>
    </w:p>
    <w:p w:rsidR="008862E3" w:rsidRPr="002E17C6" w:rsidRDefault="008862E3" w:rsidP="008862E3">
      <w:pPr>
        <w:spacing w:before="120" w:after="120"/>
        <w:ind w:left="709" w:right="709"/>
        <w:jc w:val="both"/>
        <w:rPr>
          <w:rFonts w:ascii="Palatino Linotype" w:hAnsi="Palatino Linotype" w:cs="Arial"/>
          <w:i/>
          <w:sz w:val="22"/>
          <w:szCs w:val="22"/>
        </w:rPr>
      </w:pPr>
      <w:r w:rsidRPr="002E17C6">
        <w:rPr>
          <w:rFonts w:ascii="Palatino Linotype" w:hAnsi="Palatino Linotype" w:cs="Arial"/>
          <w:i/>
          <w:sz w:val="22"/>
          <w:szCs w:val="22"/>
        </w:rPr>
        <w:t xml:space="preserve">Para efectos de lo </w:t>
      </w:r>
      <w:r w:rsidRPr="002E17C6">
        <w:rPr>
          <w:rFonts w:ascii="Palatino Linotype" w:hAnsi="Palatino Linotype"/>
          <w:i/>
          <w:sz w:val="22"/>
          <w:szCs w:val="22"/>
        </w:rPr>
        <w:t>dispuesto</w:t>
      </w:r>
      <w:r w:rsidRPr="002E17C6">
        <w:rPr>
          <w:rFonts w:ascii="Palatino Linotype" w:hAnsi="Palatino Linotype" w:cs="Arial"/>
          <w:i/>
          <w:sz w:val="22"/>
          <w:szCs w:val="22"/>
        </w:rPr>
        <w:t xml:space="preserve"> en el presente artículo se observará lo siguiente:</w:t>
      </w:r>
    </w:p>
    <w:p w:rsidR="008862E3" w:rsidRPr="002E17C6" w:rsidRDefault="008862E3" w:rsidP="008862E3">
      <w:pPr>
        <w:spacing w:before="120" w:after="120"/>
        <w:ind w:left="709" w:right="709"/>
        <w:jc w:val="both"/>
        <w:rPr>
          <w:rFonts w:ascii="Palatino Linotype" w:hAnsi="Palatino Linotype" w:cs="Arial"/>
          <w:i/>
          <w:sz w:val="22"/>
          <w:szCs w:val="22"/>
        </w:rPr>
      </w:pPr>
      <w:r w:rsidRPr="002E17C6">
        <w:rPr>
          <w:rFonts w:ascii="Palatino Linotype" w:hAnsi="Palatino Linotype" w:cs="Arial"/>
          <w:b/>
          <w:i/>
          <w:sz w:val="22"/>
          <w:szCs w:val="22"/>
        </w:rPr>
        <w:t>A.</w:t>
      </w:r>
      <w:r w:rsidRPr="002E17C6">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8862E3" w:rsidRPr="002E17C6" w:rsidRDefault="008862E3" w:rsidP="008862E3">
      <w:pPr>
        <w:spacing w:before="120" w:after="120"/>
        <w:ind w:left="709" w:right="709"/>
        <w:jc w:val="both"/>
        <w:rPr>
          <w:rFonts w:ascii="Palatino Linotype" w:hAnsi="Palatino Linotype" w:cs="Arial"/>
          <w:b/>
          <w:i/>
          <w:sz w:val="22"/>
          <w:szCs w:val="22"/>
        </w:rPr>
      </w:pPr>
      <w:r w:rsidRPr="002E17C6">
        <w:rPr>
          <w:rFonts w:ascii="Palatino Linotype" w:hAnsi="Palatino Linotype" w:cs="Arial"/>
          <w:b/>
          <w:i/>
          <w:sz w:val="22"/>
          <w:szCs w:val="22"/>
        </w:rPr>
        <w:t xml:space="preserve">I. Toda la información en posesión de cualquier autoridad, entidad, órgano y organismo de los Poderes Ejecutivo, Legislativo y Judicial, órganos autónomos, </w:t>
      </w:r>
      <w:r w:rsidRPr="002E17C6">
        <w:rPr>
          <w:rFonts w:ascii="Palatino Linotype" w:hAnsi="Palatino Linotype" w:cs="Arial"/>
          <w:b/>
          <w:i/>
          <w:sz w:val="22"/>
          <w:szCs w:val="22"/>
        </w:rPr>
        <w:lastRenderedPageBreak/>
        <w:t>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862E3" w:rsidRPr="002E17C6" w:rsidRDefault="008862E3" w:rsidP="008862E3">
      <w:pPr>
        <w:spacing w:before="120" w:after="120"/>
        <w:ind w:left="709" w:right="709"/>
        <w:jc w:val="both"/>
        <w:rPr>
          <w:rFonts w:ascii="Palatino Linotype" w:hAnsi="Palatino Linotype" w:cs="Arial"/>
          <w:i/>
          <w:sz w:val="22"/>
          <w:szCs w:val="22"/>
        </w:rPr>
      </w:pPr>
      <w:r w:rsidRPr="002E17C6">
        <w:rPr>
          <w:rFonts w:ascii="Palatino Linotype" w:hAnsi="Palatino Linotype" w:cs="Arial"/>
          <w:i/>
          <w:sz w:val="22"/>
          <w:szCs w:val="22"/>
        </w:rPr>
        <w:t>…</w:t>
      </w:r>
    </w:p>
    <w:p w:rsidR="008862E3" w:rsidRPr="002E17C6" w:rsidRDefault="008862E3" w:rsidP="008862E3">
      <w:pPr>
        <w:spacing w:before="120" w:after="120"/>
        <w:ind w:left="709" w:right="709"/>
        <w:jc w:val="both"/>
        <w:rPr>
          <w:rFonts w:ascii="Palatino Linotype" w:hAnsi="Palatino Linotype" w:cs="Arial"/>
          <w:b/>
          <w:i/>
          <w:sz w:val="22"/>
          <w:szCs w:val="22"/>
        </w:rPr>
      </w:pPr>
      <w:r w:rsidRPr="002E17C6">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8862E3" w:rsidRPr="002E17C6" w:rsidRDefault="008862E3" w:rsidP="008862E3">
      <w:pPr>
        <w:spacing w:before="120" w:after="120"/>
        <w:ind w:left="709" w:right="709"/>
        <w:jc w:val="both"/>
        <w:rPr>
          <w:rFonts w:ascii="Palatino Linotype" w:hAnsi="Palatino Linotype" w:cs="Arial"/>
          <w:i/>
          <w:sz w:val="22"/>
          <w:szCs w:val="22"/>
        </w:rPr>
      </w:pPr>
      <w:r w:rsidRPr="002E17C6">
        <w:rPr>
          <w:rFonts w:ascii="Palatino Linotype" w:hAnsi="Palatino Linotype" w:cs="Arial"/>
          <w:i/>
          <w:sz w:val="22"/>
          <w:szCs w:val="22"/>
        </w:rPr>
        <w:t>…</w:t>
      </w:r>
    </w:p>
    <w:p w:rsidR="008862E3" w:rsidRPr="002E17C6" w:rsidRDefault="008862E3" w:rsidP="008862E3">
      <w:pPr>
        <w:spacing w:before="120" w:after="120"/>
        <w:ind w:left="709" w:right="709"/>
        <w:jc w:val="both"/>
        <w:rPr>
          <w:rFonts w:ascii="Palatino Linotype" w:hAnsi="Palatino Linotype" w:cs="Arial"/>
          <w:b/>
          <w:i/>
          <w:sz w:val="22"/>
          <w:szCs w:val="22"/>
        </w:rPr>
      </w:pPr>
      <w:r w:rsidRPr="002E17C6">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8862E3" w:rsidRPr="002E17C6" w:rsidRDefault="008862E3" w:rsidP="008862E3">
      <w:pPr>
        <w:spacing w:before="120" w:after="120"/>
        <w:ind w:left="709" w:right="709"/>
        <w:jc w:val="both"/>
        <w:rPr>
          <w:rFonts w:ascii="Palatino Linotype" w:hAnsi="Palatino Linotype" w:cs="Arial"/>
          <w:b/>
          <w:i/>
          <w:sz w:val="22"/>
          <w:szCs w:val="22"/>
        </w:rPr>
      </w:pPr>
      <w:r w:rsidRPr="002E17C6">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2E17C6">
        <w:rPr>
          <w:rFonts w:ascii="Palatino Linotype" w:hAnsi="Palatino Linotype" w:cs="Arial"/>
          <w:i/>
          <w:sz w:val="22"/>
          <w:szCs w:val="22"/>
        </w:rPr>
        <w:t>.”</w:t>
      </w:r>
    </w:p>
    <w:p w:rsidR="008862E3" w:rsidRPr="002E17C6" w:rsidRDefault="008862E3" w:rsidP="008862E3">
      <w:pPr>
        <w:spacing w:before="120" w:after="120"/>
        <w:ind w:left="709" w:right="709"/>
        <w:jc w:val="both"/>
        <w:rPr>
          <w:rFonts w:ascii="Palatino Linotype" w:hAnsi="Palatino Linotype" w:cs="Arial"/>
          <w:i/>
          <w:sz w:val="22"/>
          <w:szCs w:val="22"/>
        </w:rPr>
      </w:pPr>
      <w:r w:rsidRPr="002E17C6">
        <w:rPr>
          <w:rFonts w:ascii="Palatino Linotype" w:hAnsi="Palatino Linotype" w:cs="Arial"/>
          <w:i/>
          <w:sz w:val="22"/>
          <w:szCs w:val="22"/>
        </w:rPr>
        <w:t>…</w:t>
      </w:r>
    </w:p>
    <w:p w:rsidR="008862E3" w:rsidRPr="002E17C6" w:rsidRDefault="008862E3" w:rsidP="008862E3">
      <w:pPr>
        <w:spacing w:before="120" w:after="120"/>
        <w:ind w:left="709" w:right="709"/>
        <w:jc w:val="both"/>
        <w:rPr>
          <w:rFonts w:ascii="Palatino Linotype" w:hAnsi="Palatino Linotype" w:cs="Arial"/>
          <w:b/>
          <w:i/>
          <w:sz w:val="22"/>
          <w:szCs w:val="22"/>
        </w:rPr>
      </w:pPr>
      <w:r w:rsidRPr="002E17C6">
        <w:rPr>
          <w:rFonts w:ascii="Palatino Linotype" w:hAnsi="Palatino Linotype" w:cs="Arial"/>
          <w:b/>
          <w:i/>
          <w:sz w:val="22"/>
          <w:szCs w:val="22"/>
        </w:rPr>
        <w:t>La ley establecerá aquella información que se considere reservada o confidencial.</w:t>
      </w:r>
    </w:p>
    <w:p w:rsidR="008862E3" w:rsidRPr="002E17C6" w:rsidRDefault="008862E3" w:rsidP="008862E3">
      <w:pPr>
        <w:spacing w:before="120" w:after="120"/>
        <w:ind w:left="709" w:right="709"/>
        <w:jc w:val="center"/>
        <w:rPr>
          <w:rFonts w:ascii="Palatino Linotype" w:hAnsi="Palatino Linotype" w:cs="Arial"/>
          <w:b/>
          <w:i/>
          <w:sz w:val="22"/>
          <w:szCs w:val="22"/>
        </w:rPr>
      </w:pPr>
      <w:r w:rsidRPr="002E17C6">
        <w:rPr>
          <w:rFonts w:ascii="Palatino Linotype" w:hAnsi="Palatino Linotype" w:cs="Arial"/>
          <w:b/>
          <w:i/>
          <w:sz w:val="22"/>
          <w:szCs w:val="22"/>
        </w:rPr>
        <w:t>Constitución Política del Estado Libre y Soberano de México</w:t>
      </w:r>
    </w:p>
    <w:p w:rsidR="008862E3" w:rsidRPr="002E17C6" w:rsidRDefault="008862E3" w:rsidP="008862E3">
      <w:pPr>
        <w:spacing w:before="120" w:after="120"/>
        <w:ind w:left="709" w:right="709"/>
        <w:jc w:val="both"/>
        <w:rPr>
          <w:rFonts w:ascii="Palatino Linotype" w:hAnsi="Palatino Linotype" w:cs="Arial"/>
          <w:i/>
          <w:sz w:val="22"/>
          <w:szCs w:val="22"/>
        </w:rPr>
      </w:pPr>
      <w:r w:rsidRPr="002E17C6">
        <w:rPr>
          <w:rFonts w:ascii="Palatino Linotype" w:hAnsi="Palatino Linotype" w:cs="Arial"/>
          <w:i/>
          <w:sz w:val="22"/>
          <w:szCs w:val="22"/>
        </w:rPr>
        <w:t>“</w:t>
      </w:r>
      <w:r w:rsidRPr="002E17C6">
        <w:rPr>
          <w:rFonts w:ascii="Palatino Linotype" w:hAnsi="Palatino Linotype" w:cs="Arial"/>
          <w:b/>
          <w:i/>
          <w:sz w:val="22"/>
          <w:szCs w:val="22"/>
        </w:rPr>
        <w:t xml:space="preserve">Artículo 5. </w:t>
      </w:r>
      <w:r w:rsidRPr="002E17C6">
        <w:rPr>
          <w:rFonts w:ascii="Palatino Linotype" w:hAnsi="Palatino Linotype" w:cs="Arial"/>
          <w:i/>
          <w:sz w:val="22"/>
          <w:szCs w:val="22"/>
        </w:rPr>
        <w:t xml:space="preserve">… </w:t>
      </w:r>
    </w:p>
    <w:p w:rsidR="008862E3" w:rsidRPr="002E17C6" w:rsidRDefault="008862E3" w:rsidP="008862E3">
      <w:pPr>
        <w:spacing w:before="120" w:after="120"/>
        <w:ind w:left="709" w:right="709"/>
        <w:jc w:val="both"/>
        <w:rPr>
          <w:rFonts w:ascii="Palatino Linotype" w:hAnsi="Palatino Linotype"/>
          <w:i/>
          <w:sz w:val="22"/>
          <w:szCs w:val="22"/>
        </w:rPr>
      </w:pPr>
      <w:r w:rsidRPr="002E17C6">
        <w:rPr>
          <w:rFonts w:ascii="Palatino Linotype" w:hAnsi="Palatino Linotype"/>
          <w:i/>
          <w:sz w:val="22"/>
          <w:szCs w:val="22"/>
        </w:rPr>
        <w:t>…</w:t>
      </w:r>
    </w:p>
    <w:p w:rsidR="008862E3" w:rsidRPr="002E17C6" w:rsidRDefault="008862E3" w:rsidP="008862E3">
      <w:pPr>
        <w:spacing w:before="120" w:after="120"/>
        <w:ind w:left="709" w:right="709"/>
        <w:jc w:val="both"/>
        <w:rPr>
          <w:rFonts w:ascii="Palatino Linotype" w:hAnsi="Palatino Linotype"/>
          <w:i/>
          <w:sz w:val="22"/>
          <w:szCs w:val="22"/>
        </w:rPr>
      </w:pPr>
      <w:r w:rsidRPr="002E17C6">
        <w:rPr>
          <w:rFonts w:ascii="Palatino Linotype" w:hAnsi="Palatino Linotype"/>
          <w:b/>
          <w:i/>
          <w:sz w:val="22"/>
          <w:szCs w:val="22"/>
        </w:rPr>
        <w:t>El derecho a la información será garantizado por el Estado</w:t>
      </w:r>
      <w:r w:rsidRPr="002E17C6">
        <w:rPr>
          <w:rFonts w:ascii="Palatino Linotype" w:hAnsi="Palatino Linotype"/>
          <w:i/>
          <w:sz w:val="22"/>
          <w:szCs w:val="22"/>
        </w:rPr>
        <w:t>. La ley establecerá las previsiones que permitan asegurar la protección, el respeto y la difusión de este derecho.</w:t>
      </w:r>
    </w:p>
    <w:p w:rsidR="008862E3" w:rsidRPr="002E17C6" w:rsidRDefault="008862E3" w:rsidP="008862E3">
      <w:pPr>
        <w:spacing w:before="120" w:after="120"/>
        <w:ind w:left="709" w:right="709"/>
        <w:jc w:val="both"/>
        <w:rPr>
          <w:rFonts w:ascii="Palatino Linotype" w:hAnsi="Palatino Linotype"/>
          <w:i/>
          <w:sz w:val="22"/>
          <w:szCs w:val="22"/>
        </w:rPr>
      </w:pPr>
      <w:r w:rsidRPr="002E17C6">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8862E3" w:rsidRPr="002E17C6" w:rsidRDefault="008862E3" w:rsidP="008862E3">
      <w:pPr>
        <w:spacing w:before="120" w:after="120"/>
        <w:ind w:left="709" w:right="709"/>
        <w:jc w:val="both"/>
        <w:rPr>
          <w:rFonts w:ascii="Palatino Linotype" w:hAnsi="Palatino Linotype"/>
          <w:i/>
          <w:sz w:val="22"/>
          <w:szCs w:val="22"/>
        </w:rPr>
      </w:pPr>
      <w:r w:rsidRPr="002E17C6">
        <w:rPr>
          <w:rFonts w:ascii="Palatino Linotype" w:hAnsi="Palatino Linotype"/>
          <w:i/>
          <w:sz w:val="22"/>
          <w:szCs w:val="22"/>
        </w:rPr>
        <w:t>Este derecho se regirá por los principios y bases siguientes:</w:t>
      </w:r>
    </w:p>
    <w:p w:rsidR="008862E3" w:rsidRPr="002E17C6" w:rsidRDefault="008862E3" w:rsidP="008862E3">
      <w:pPr>
        <w:spacing w:before="120" w:after="120"/>
        <w:ind w:left="709" w:right="709"/>
        <w:jc w:val="both"/>
        <w:rPr>
          <w:rFonts w:ascii="Palatino Linotype" w:hAnsi="Palatino Linotype"/>
          <w:i/>
          <w:sz w:val="22"/>
          <w:szCs w:val="22"/>
        </w:rPr>
      </w:pPr>
      <w:r w:rsidRPr="002E17C6">
        <w:rPr>
          <w:rFonts w:ascii="Palatino Linotype" w:hAnsi="Palatino Linotype"/>
          <w:b/>
          <w:i/>
          <w:sz w:val="22"/>
          <w:szCs w:val="22"/>
        </w:rPr>
        <w:lastRenderedPageBreak/>
        <w:t>I. Toda la información en posesión de cualquier autoridad, entidad, órgano y organismos de los Poderes Ejecutivo, Legislativo y Judicial, órganos autónomos, partidos políticos, fideicomisos y fondos públicos estatales y municipales,</w:t>
      </w:r>
      <w:r w:rsidRPr="002E17C6">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2E17C6">
        <w:rPr>
          <w:rFonts w:ascii="Palatino Linotype" w:hAnsi="Palatino Linotype" w:cs="Arial"/>
          <w:i/>
          <w:sz w:val="22"/>
          <w:szCs w:val="22"/>
        </w:rPr>
        <w:t>determinará</w:t>
      </w:r>
      <w:r w:rsidRPr="002E17C6">
        <w:rPr>
          <w:rFonts w:ascii="Palatino Linotype" w:hAnsi="Palatino Linotype"/>
          <w:i/>
          <w:sz w:val="22"/>
          <w:szCs w:val="22"/>
        </w:rPr>
        <w:t xml:space="preserve"> los supuestos específicos bajo los cuales procederá la declaración de inexistencia de la información.</w:t>
      </w:r>
    </w:p>
    <w:p w:rsidR="008862E3" w:rsidRPr="002E17C6" w:rsidRDefault="008862E3" w:rsidP="008862E3">
      <w:pPr>
        <w:spacing w:before="120" w:after="120"/>
        <w:ind w:left="709" w:right="709"/>
        <w:jc w:val="both"/>
        <w:rPr>
          <w:rFonts w:ascii="Palatino Linotype" w:hAnsi="Palatino Linotype"/>
          <w:i/>
          <w:sz w:val="22"/>
          <w:szCs w:val="22"/>
        </w:rPr>
      </w:pPr>
      <w:r w:rsidRPr="002E17C6">
        <w:rPr>
          <w:rFonts w:ascii="Palatino Linotype" w:hAnsi="Palatino Linotype"/>
          <w:i/>
          <w:sz w:val="22"/>
          <w:szCs w:val="22"/>
        </w:rPr>
        <w:t>…</w:t>
      </w:r>
    </w:p>
    <w:p w:rsidR="008862E3" w:rsidRPr="002E17C6" w:rsidRDefault="008862E3" w:rsidP="008862E3">
      <w:pPr>
        <w:spacing w:before="120" w:after="120"/>
        <w:ind w:left="709" w:right="709"/>
        <w:jc w:val="both"/>
        <w:rPr>
          <w:rFonts w:ascii="Palatino Linotype" w:hAnsi="Palatino Linotype"/>
          <w:i/>
          <w:sz w:val="22"/>
          <w:szCs w:val="22"/>
        </w:rPr>
      </w:pPr>
      <w:r w:rsidRPr="002E17C6">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2E17C6">
        <w:rPr>
          <w:rFonts w:ascii="Palatino Linotype" w:hAnsi="Palatino Linotype"/>
          <w:i/>
          <w:sz w:val="22"/>
          <w:szCs w:val="22"/>
        </w:rPr>
        <w:t>”</w:t>
      </w:r>
    </w:p>
    <w:p w:rsidR="008862E3" w:rsidRPr="002E17C6" w:rsidRDefault="008862E3" w:rsidP="008862E3">
      <w:pPr>
        <w:spacing w:before="120" w:after="120"/>
        <w:ind w:left="709" w:right="709"/>
        <w:jc w:val="both"/>
        <w:rPr>
          <w:rFonts w:ascii="Palatino Linotype" w:hAnsi="Palatino Linotype"/>
          <w:sz w:val="22"/>
          <w:szCs w:val="22"/>
        </w:rPr>
      </w:pPr>
      <w:r w:rsidRPr="002E17C6">
        <w:rPr>
          <w:rFonts w:ascii="Palatino Linotype" w:hAnsi="Palatino Linotype"/>
          <w:sz w:val="22"/>
          <w:szCs w:val="22"/>
        </w:rPr>
        <w:t>(Énfasis añadido)</w:t>
      </w:r>
    </w:p>
    <w:p w:rsidR="008862E3" w:rsidRPr="002E17C6" w:rsidRDefault="008862E3" w:rsidP="008862E3">
      <w:pPr>
        <w:spacing w:before="200" w:after="200" w:line="360" w:lineRule="auto"/>
        <w:jc w:val="both"/>
        <w:rPr>
          <w:rFonts w:ascii="Palatino Linotype" w:hAnsi="Palatino Linotype"/>
        </w:rPr>
      </w:pPr>
      <w:r w:rsidRPr="002E17C6">
        <w:rPr>
          <w:rFonts w:ascii="Palatino Linotype" w:hAnsi="Palatino Linotype"/>
        </w:rPr>
        <w:t xml:space="preserve">Por otra parte, del </w:t>
      </w:r>
      <w:r w:rsidRPr="002E17C6">
        <w:rPr>
          <w:rFonts w:ascii="Palatino Linotype" w:hAnsi="Palatino Linotype" w:cs="Arial"/>
        </w:rPr>
        <w:t>contenido</w:t>
      </w:r>
      <w:r w:rsidRPr="002E17C6">
        <w:rPr>
          <w:rFonts w:ascii="Palatino Linotype" w:hAnsi="Palatino Linotype"/>
        </w:rPr>
        <w:t xml:space="preserve"> del artículo 1 de la Constitución Política de los Estados Unidos Mexicanos, se destaca lo siguiente:</w:t>
      </w:r>
    </w:p>
    <w:p w:rsidR="008862E3" w:rsidRPr="002E17C6" w:rsidRDefault="008862E3" w:rsidP="008862E3">
      <w:pPr>
        <w:spacing w:before="120" w:after="120"/>
        <w:ind w:left="709" w:right="709"/>
        <w:jc w:val="both"/>
        <w:rPr>
          <w:rFonts w:ascii="Palatino Linotype" w:hAnsi="Palatino Linotype" w:cs="Arial"/>
          <w:i/>
          <w:sz w:val="22"/>
          <w:szCs w:val="22"/>
        </w:rPr>
      </w:pPr>
      <w:r w:rsidRPr="002E17C6">
        <w:rPr>
          <w:rFonts w:ascii="Palatino Linotype" w:hAnsi="Palatino Linotype" w:cs="Arial"/>
          <w:i/>
          <w:sz w:val="22"/>
          <w:szCs w:val="22"/>
        </w:rPr>
        <w:t>“</w:t>
      </w:r>
      <w:r w:rsidRPr="002E17C6">
        <w:rPr>
          <w:rFonts w:ascii="Palatino Linotype" w:hAnsi="Palatino Linotype" w:cs="Arial"/>
          <w:b/>
          <w:i/>
          <w:sz w:val="22"/>
          <w:szCs w:val="22"/>
        </w:rPr>
        <w:t>Artículo 1o</w:t>
      </w:r>
      <w:r w:rsidRPr="002E17C6">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8862E3" w:rsidRPr="002E17C6" w:rsidRDefault="008862E3" w:rsidP="008862E3">
      <w:pPr>
        <w:spacing w:before="120" w:after="120"/>
        <w:ind w:left="709" w:right="709"/>
        <w:jc w:val="both"/>
        <w:rPr>
          <w:rFonts w:ascii="Palatino Linotype" w:hAnsi="Palatino Linotype" w:cs="Arial"/>
          <w:b/>
          <w:i/>
          <w:sz w:val="22"/>
          <w:szCs w:val="22"/>
        </w:rPr>
      </w:pPr>
      <w:r w:rsidRPr="002E17C6">
        <w:rPr>
          <w:rFonts w:ascii="Palatino Linotype" w:hAnsi="Palatino Linotype" w:cs="Arial"/>
          <w:b/>
          <w:i/>
          <w:sz w:val="22"/>
          <w:szCs w:val="22"/>
        </w:rPr>
        <w:t>Las normas relativas a los derechos humanos se interpretarán</w:t>
      </w:r>
      <w:r w:rsidRPr="002E17C6">
        <w:rPr>
          <w:rFonts w:ascii="Palatino Linotype" w:hAnsi="Palatino Linotype" w:cs="Arial"/>
          <w:i/>
          <w:sz w:val="22"/>
          <w:szCs w:val="22"/>
        </w:rPr>
        <w:t xml:space="preserve"> de conformidad con esta Constitución y con los tratados internacionales de la </w:t>
      </w:r>
      <w:r w:rsidRPr="002E17C6">
        <w:rPr>
          <w:rFonts w:ascii="Palatino Linotype" w:hAnsi="Palatino Linotype" w:cs="Arial"/>
          <w:b/>
          <w:i/>
          <w:sz w:val="22"/>
          <w:szCs w:val="22"/>
        </w:rPr>
        <w:t>materia favoreciendo en todo tiempo a las personas la protección más amplia.</w:t>
      </w:r>
    </w:p>
    <w:p w:rsidR="008862E3" w:rsidRPr="002E17C6" w:rsidRDefault="008862E3" w:rsidP="008862E3">
      <w:pPr>
        <w:spacing w:before="120" w:after="120"/>
        <w:ind w:left="709" w:right="709"/>
        <w:jc w:val="both"/>
        <w:rPr>
          <w:rFonts w:ascii="Palatino Linotype" w:hAnsi="Palatino Linotype" w:cs="Arial"/>
          <w:i/>
          <w:sz w:val="22"/>
          <w:szCs w:val="22"/>
        </w:rPr>
      </w:pPr>
      <w:r w:rsidRPr="002E17C6">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2E17C6">
        <w:rPr>
          <w:rFonts w:ascii="Palatino Linotype" w:hAnsi="Palatino Linotype" w:cs="Arial"/>
          <w:i/>
          <w:sz w:val="22"/>
          <w:szCs w:val="22"/>
        </w:rPr>
        <w:t>. En consecuencia, el Estado deberá prevenir, investigar, sancionar y reparar las violaciones a los derechos humanos, en los términos que establezca la ley.”</w:t>
      </w:r>
    </w:p>
    <w:p w:rsidR="008862E3" w:rsidRPr="002E17C6" w:rsidRDefault="008862E3" w:rsidP="008862E3">
      <w:pPr>
        <w:spacing w:before="120" w:after="120"/>
        <w:ind w:left="709" w:right="709"/>
        <w:jc w:val="both"/>
        <w:rPr>
          <w:rFonts w:ascii="Palatino Linotype" w:hAnsi="Palatino Linotype"/>
          <w:sz w:val="22"/>
          <w:szCs w:val="22"/>
        </w:rPr>
      </w:pPr>
      <w:r w:rsidRPr="002E17C6">
        <w:rPr>
          <w:rFonts w:ascii="Palatino Linotype" w:hAnsi="Palatino Linotype"/>
          <w:sz w:val="22"/>
          <w:szCs w:val="22"/>
        </w:rPr>
        <w:t>(Énfasis añadido)</w:t>
      </w:r>
    </w:p>
    <w:p w:rsidR="008862E3" w:rsidRPr="002E17C6" w:rsidRDefault="008862E3" w:rsidP="008862E3">
      <w:pPr>
        <w:spacing w:before="200" w:after="200" w:line="360" w:lineRule="auto"/>
        <w:jc w:val="both"/>
        <w:rPr>
          <w:rFonts w:ascii="Palatino Linotype" w:hAnsi="Palatino Linotype"/>
        </w:rPr>
      </w:pPr>
      <w:r w:rsidRPr="002E17C6">
        <w:rPr>
          <w:rFonts w:ascii="Palatino Linotype" w:hAnsi="Palatino Linotype"/>
        </w:rPr>
        <w:lastRenderedPageBreak/>
        <w:t xml:space="preserve">En esa virtud, de una interpretación sistemática, armónica y progresiva del derecho humano de acceso a la información pública se reitera que toda persona, sin necesidad de acreditar interés </w:t>
      </w:r>
      <w:r w:rsidRPr="002E17C6">
        <w:rPr>
          <w:rFonts w:ascii="Palatino Linotype" w:hAnsi="Palatino Linotype" w:cs="Arial"/>
        </w:rPr>
        <w:t>alguno</w:t>
      </w:r>
      <w:r w:rsidRPr="002E17C6">
        <w:rPr>
          <w:rFonts w:ascii="Palatino Linotype" w:hAnsi="Palatino Linotype"/>
        </w:rPr>
        <w:t xml:space="preserve"> o justificar su utilización, deberá tener acceso a la información pública, es decir, dicho </w:t>
      </w:r>
      <w:r w:rsidRPr="002E17C6">
        <w:rPr>
          <w:rFonts w:ascii="Palatino Linotype" w:hAnsi="Palatino Linotype" w:cs="Arial"/>
        </w:rPr>
        <w:t>derecho</w:t>
      </w:r>
      <w:r w:rsidRPr="002E17C6">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8862E3" w:rsidRPr="002E17C6" w:rsidRDefault="008862E3" w:rsidP="008862E3">
      <w:pPr>
        <w:spacing w:before="200" w:after="200" w:line="360" w:lineRule="auto"/>
        <w:jc w:val="both"/>
        <w:rPr>
          <w:rFonts w:ascii="Palatino Linotype" w:hAnsi="Palatino Linotype"/>
        </w:rPr>
      </w:pPr>
      <w:r w:rsidRPr="002E17C6">
        <w:rPr>
          <w:rFonts w:ascii="Palatino Linotype" w:hAnsi="Palatino Linotype"/>
        </w:rPr>
        <w:t xml:space="preserve">Robustece lo anterior, el Criterio 6/2014 del entonces </w:t>
      </w:r>
      <w:r w:rsidRPr="002E17C6">
        <w:rPr>
          <w:rFonts w:ascii="Palatino Linotype" w:hAnsi="Palatino Linotype"/>
          <w:szCs w:val="20"/>
        </w:rPr>
        <w:t xml:space="preserve">Instituto Federal de Acceso a la Información y </w:t>
      </w:r>
      <w:r w:rsidRPr="002E17C6">
        <w:rPr>
          <w:rFonts w:ascii="Palatino Linotype" w:hAnsi="Palatino Linotype" w:cs="Arial"/>
        </w:rPr>
        <w:t>Protección</w:t>
      </w:r>
      <w:r w:rsidRPr="002E17C6">
        <w:rPr>
          <w:rFonts w:ascii="Palatino Linotype" w:hAnsi="Palatino Linotype"/>
          <w:szCs w:val="20"/>
        </w:rPr>
        <w:t xml:space="preserve"> de Datos (IFAI) hoy Instituto Nacional de Transparencia, Acceso a la Información y Protección de Datos Personales (INAI)</w:t>
      </w:r>
      <w:r w:rsidRPr="002E17C6">
        <w:rPr>
          <w:rFonts w:ascii="Palatino Linotype" w:hAnsi="Palatino Linotype"/>
        </w:rPr>
        <w:t>, el cual se reproduce para una mayor referencia:</w:t>
      </w:r>
    </w:p>
    <w:p w:rsidR="008862E3" w:rsidRPr="002E17C6" w:rsidRDefault="008862E3" w:rsidP="008862E3">
      <w:pPr>
        <w:spacing w:before="120" w:after="120"/>
        <w:ind w:left="709" w:right="709"/>
        <w:jc w:val="both"/>
        <w:rPr>
          <w:rFonts w:ascii="Palatino Linotype" w:hAnsi="Palatino Linotype" w:cs="Arial"/>
          <w:i/>
          <w:sz w:val="22"/>
          <w:szCs w:val="22"/>
        </w:rPr>
      </w:pPr>
      <w:r w:rsidRPr="002E17C6">
        <w:rPr>
          <w:rFonts w:ascii="Palatino Linotype" w:hAnsi="Palatino Linotype" w:cs="Arial"/>
          <w:sz w:val="22"/>
          <w:szCs w:val="22"/>
        </w:rPr>
        <w:t>“</w:t>
      </w:r>
      <w:r w:rsidRPr="002E17C6">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2E17C6">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8862E3" w:rsidRPr="002E17C6" w:rsidRDefault="008862E3" w:rsidP="008862E3">
      <w:pPr>
        <w:spacing w:before="120" w:after="120"/>
        <w:ind w:left="709" w:right="709"/>
        <w:jc w:val="both"/>
        <w:rPr>
          <w:rFonts w:ascii="Palatino Linotype" w:hAnsi="Palatino Linotype" w:cs="Arial"/>
          <w:i/>
          <w:sz w:val="22"/>
          <w:szCs w:val="22"/>
        </w:rPr>
      </w:pPr>
      <w:r w:rsidRPr="002E17C6">
        <w:rPr>
          <w:rFonts w:ascii="Palatino Linotype" w:hAnsi="Palatino Linotype" w:cs="Arial"/>
          <w:i/>
          <w:sz w:val="22"/>
          <w:szCs w:val="22"/>
        </w:rPr>
        <w:t>Resoluciones</w:t>
      </w:r>
    </w:p>
    <w:p w:rsidR="008862E3" w:rsidRPr="002E17C6" w:rsidRDefault="008862E3" w:rsidP="008862E3">
      <w:pPr>
        <w:spacing w:before="120" w:after="120"/>
        <w:ind w:left="709" w:right="709"/>
        <w:jc w:val="both"/>
        <w:rPr>
          <w:rFonts w:ascii="Palatino Linotype" w:hAnsi="Palatino Linotype" w:cs="Arial"/>
          <w:i/>
          <w:sz w:val="22"/>
          <w:szCs w:val="22"/>
        </w:rPr>
      </w:pPr>
      <w:r w:rsidRPr="002E17C6">
        <w:rPr>
          <w:rFonts w:ascii="Palatino Linotype" w:hAnsi="Palatino Linotype" w:cs="Arial"/>
          <w:b/>
          <w:i/>
          <w:sz w:val="22"/>
          <w:szCs w:val="22"/>
        </w:rPr>
        <w:t>• RDA 5275/13</w:t>
      </w:r>
      <w:r w:rsidRPr="002E17C6">
        <w:rPr>
          <w:rFonts w:ascii="Palatino Linotype" w:hAnsi="Palatino Linotype" w:cs="Arial"/>
          <w:i/>
          <w:sz w:val="22"/>
          <w:szCs w:val="22"/>
        </w:rPr>
        <w:t>. Interpuesto en contra de la Secretaría de la Defensa Nacional. Comisionado Ponente Ángel Trinidad Zaldívar.</w:t>
      </w:r>
    </w:p>
    <w:p w:rsidR="008862E3" w:rsidRPr="002E17C6" w:rsidRDefault="008862E3" w:rsidP="008862E3">
      <w:pPr>
        <w:spacing w:before="120" w:after="120"/>
        <w:ind w:left="709" w:right="709"/>
        <w:jc w:val="both"/>
        <w:rPr>
          <w:rFonts w:ascii="Palatino Linotype" w:hAnsi="Palatino Linotype" w:cs="Arial"/>
          <w:i/>
          <w:sz w:val="22"/>
          <w:szCs w:val="22"/>
        </w:rPr>
      </w:pPr>
      <w:r w:rsidRPr="002E17C6">
        <w:rPr>
          <w:rFonts w:ascii="Palatino Linotype" w:hAnsi="Palatino Linotype" w:cs="Arial"/>
          <w:i/>
          <w:sz w:val="22"/>
          <w:szCs w:val="22"/>
        </w:rPr>
        <w:t xml:space="preserve">• </w:t>
      </w:r>
      <w:r w:rsidRPr="002E17C6">
        <w:rPr>
          <w:rFonts w:ascii="Palatino Linotype" w:hAnsi="Palatino Linotype" w:cs="Arial"/>
          <w:b/>
          <w:i/>
          <w:sz w:val="22"/>
          <w:szCs w:val="22"/>
        </w:rPr>
        <w:t>RDA 2937/13</w:t>
      </w:r>
      <w:r w:rsidRPr="002E17C6">
        <w:rPr>
          <w:rFonts w:ascii="Palatino Linotype" w:hAnsi="Palatino Linotype" w:cs="Arial"/>
          <w:i/>
          <w:sz w:val="22"/>
          <w:szCs w:val="22"/>
        </w:rPr>
        <w:t>. Interpuesto en contra de LICONSA, S.A. de C.V. Comisionado. Ponente Gerardo Laveaga Rendón.</w:t>
      </w:r>
    </w:p>
    <w:p w:rsidR="008862E3" w:rsidRPr="002E17C6" w:rsidRDefault="008862E3" w:rsidP="008862E3">
      <w:pPr>
        <w:spacing w:before="120" w:after="120"/>
        <w:ind w:left="709" w:right="709"/>
        <w:jc w:val="both"/>
        <w:rPr>
          <w:rFonts w:ascii="Palatino Linotype" w:hAnsi="Palatino Linotype" w:cs="Arial"/>
          <w:i/>
          <w:sz w:val="22"/>
          <w:szCs w:val="22"/>
        </w:rPr>
      </w:pPr>
      <w:r w:rsidRPr="002E17C6">
        <w:rPr>
          <w:rFonts w:ascii="Palatino Linotype" w:hAnsi="Palatino Linotype" w:cs="Arial"/>
          <w:i/>
          <w:sz w:val="22"/>
          <w:szCs w:val="22"/>
        </w:rPr>
        <w:lastRenderedPageBreak/>
        <w:t xml:space="preserve">• </w:t>
      </w:r>
      <w:r w:rsidRPr="002E17C6">
        <w:rPr>
          <w:rFonts w:ascii="Palatino Linotype" w:hAnsi="Palatino Linotype" w:cs="Arial"/>
          <w:b/>
          <w:i/>
          <w:sz w:val="22"/>
          <w:szCs w:val="22"/>
        </w:rPr>
        <w:t>RDA 3609/12</w:t>
      </w:r>
      <w:r w:rsidRPr="002E17C6">
        <w:rPr>
          <w:rFonts w:ascii="Palatino Linotype" w:hAnsi="Palatino Linotype" w:cs="Arial"/>
          <w:i/>
          <w:sz w:val="22"/>
          <w:szCs w:val="22"/>
        </w:rPr>
        <w:t>. Interpuesto en contra de la Secretaría de Educación Pública. Comisionada Ponente Sigrid Arzt Colunga.</w:t>
      </w:r>
    </w:p>
    <w:p w:rsidR="008862E3" w:rsidRPr="002E17C6" w:rsidRDefault="008862E3" w:rsidP="008862E3">
      <w:pPr>
        <w:spacing w:before="120" w:after="120"/>
        <w:ind w:left="709" w:right="709"/>
        <w:jc w:val="both"/>
        <w:rPr>
          <w:rFonts w:ascii="Palatino Linotype" w:hAnsi="Palatino Linotype" w:cs="Arial"/>
          <w:i/>
          <w:sz w:val="22"/>
          <w:szCs w:val="22"/>
        </w:rPr>
      </w:pPr>
      <w:r w:rsidRPr="002E17C6">
        <w:rPr>
          <w:rFonts w:ascii="Palatino Linotype" w:hAnsi="Palatino Linotype" w:cs="Arial"/>
          <w:i/>
          <w:sz w:val="22"/>
          <w:szCs w:val="22"/>
        </w:rPr>
        <w:t xml:space="preserve">• </w:t>
      </w:r>
      <w:r w:rsidRPr="002E17C6">
        <w:rPr>
          <w:rFonts w:ascii="Palatino Linotype" w:hAnsi="Palatino Linotype" w:cs="Arial"/>
          <w:b/>
          <w:i/>
          <w:sz w:val="22"/>
          <w:szCs w:val="22"/>
        </w:rPr>
        <w:t>RDA 3361/12</w:t>
      </w:r>
      <w:r w:rsidRPr="002E17C6">
        <w:rPr>
          <w:rFonts w:ascii="Palatino Linotype" w:hAnsi="Palatino Linotype" w:cs="Arial"/>
          <w:i/>
          <w:sz w:val="22"/>
          <w:szCs w:val="22"/>
        </w:rPr>
        <w:t>. Interpuesto en contra del Servicio de Administración Tributaria. Comisionada Ponente María Elena Pérez-Jaén Zermeño.</w:t>
      </w:r>
    </w:p>
    <w:p w:rsidR="008862E3" w:rsidRPr="002E17C6" w:rsidRDefault="008862E3" w:rsidP="008862E3">
      <w:pPr>
        <w:spacing w:before="120" w:after="120"/>
        <w:ind w:left="709" w:right="709"/>
        <w:jc w:val="both"/>
        <w:rPr>
          <w:rFonts w:ascii="Palatino Linotype" w:hAnsi="Palatino Linotype" w:cs="Arial"/>
          <w:i/>
          <w:sz w:val="22"/>
          <w:szCs w:val="22"/>
        </w:rPr>
      </w:pPr>
      <w:r w:rsidRPr="002E17C6">
        <w:rPr>
          <w:rFonts w:ascii="Palatino Linotype" w:hAnsi="Palatino Linotype" w:cs="Arial"/>
          <w:i/>
          <w:sz w:val="22"/>
          <w:szCs w:val="22"/>
        </w:rPr>
        <w:t xml:space="preserve">• </w:t>
      </w:r>
      <w:r w:rsidRPr="002E17C6">
        <w:rPr>
          <w:rFonts w:ascii="Palatino Linotype" w:hAnsi="Palatino Linotype" w:cs="Arial"/>
          <w:b/>
          <w:i/>
          <w:sz w:val="22"/>
          <w:szCs w:val="22"/>
        </w:rPr>
        <w:t>RDA 0563/12</w:t>
      </w:r>
      <w:r w:rsidRPr="002E17C6">
        <w:rPr>
          <w:rFonts w:ascii="Palatino Linotype" w:hAnsi="Palatino Linotype" w:cs="Arial"/>
          <w:i/>
          <w:sz w:val="22"/>
          <w:szCs w:val="22"/>
        </w:rPr>
        <w:t>. Interpuesto en contra de la Secretaría de la Función Pública. Comisionada Ponente Jacqueline Peschard Mariscal.”</w:t>
      </w:r>
    </w:p>
    <w:p w:rsidR="008862E3" w:rsidRPr="002E17C6" w:rsidRDefault="008862E3" w:rsidP="008862E3">
      <w:pPr>
        <w:spacing w:before="200" w:after="200" w:line="360" w:lineRule="auto"/>
        <w:jc w:val="both"/>
        <w:rPr>
          <w:rFonts w:ascii="Palatino Linotype" w:hAnsi="Palatino Linotype"/>
        </w:rPr>
      </w:pPr>
      <w:r w:rsidRPr="002E17C6">
        <w:rPr>
          <w:rFonts w:ascii="Palatino Linotype" w:hAnsi="Palatino Linotype"/>
        </w:rPr>
        <w:t xml:space="preserve">En ese orden de ideas, se estima que el requerimiento relativo al nombre como presupuesto de procedibilidad, </w:t>
      </w:r>
      <w:r w:rsidRPr="002E17C6">
        <w:rPr>
          <w:rFonts w:ascii="Palatino Linotype" w:hAnsi="Palatino Linotype" w:cs="Arial"/>
        </w:rPr>
        <w:t>podría</w:t>
      </w:r>
      <w:r w:rsidRPr="002E17C6">
        <w:rPr>
          <w:rFonts w:ascii="Palatino Linotype" w:hAnsi="Palatino Linotype"/>
        </w:rPr>
        <w:t xml:space="preserve"> limitar el ejercicio del derecho de acceso a la información pública, debido a que, el hecho de solicitar la identificación del</w:t>
      </w:r>
      <w:r w:rsidRPr="002E17C6">
        <w:rPr>
          <w:rFonts w:ascii="Palatino Linotype" w:hAnsi="Palatino Linotype" w:cs="Arial"/>
          <w:b/>
        </w:rPr>
        <w:t xml:space="preserve"> RECURRENTE</w:t>
      </w:r>
      <w:r w:rsidRPr="002E17C6">
        <w:rPr>
          <w:rFonts w:ascii="Palatino Linotype" w:hAnsi="Palatino Linotype"/>
        </w:rPr>
        <w:t xml:space="preserve"> a través de dicho dato personal, en ciertos extremos se equipara a una exigencia acerca de su interés o justificación de su utilización, lo que materialmente haría nugatorio un </w:t>
      </w:r>
      <w:r w:rsidRPr="002E17C6">
        <w:rPr>
          <w:rFonts w:ascii="Palatino Linotype" w:hAnsi="Palatino Linotype"/>
          <w:szCs w:val="20"/>
        </w:rPr>
        <w:t>derecho</w:t>
      </w:r>
      <w:r w:rsidRPr="002E17C6">
        <w:rPr>
          <w:rFonts w:ascii="Palatino Linotype" w:hAnsi="Palatino Linotype"/>
        </w:rPr>
        <w:t xml:space="preserve"> fundamental.</w:t>
      </w:r>
    </w:p>
    <w:p w:rsidR="008862E3" w:rsidRPr="002E17C6" w:rsidRDefault="008862E3" w:rsidP="008862E3">
      <w:pPr>
        <w:spacing w:before="200" w:after="200" w:line="360" w:lineRule="auto"/>
        <w:jc w:val="both"/>
        <w:rPr>
          <w:rFonts w:ascii="Palatino Linotype" w:hAnsi="Palatino Linotype"/>
        </w:rPr>
      </w:pPr>
      <w:r w:rsidRPr="002E17C6">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2E17C6">
        <w:rPr>
          <w:rFonts w:ascii="Palatino Linotype" w:hAnsi="Palatino Linotype" w:cs="Arial"/>
        </w:rPr>
        <w:t>Constitución</w:t>
      </w:r>
      <w:r w:rsidRPr="002E17C6">
        <w:rPr>
          <w:rFonts w:ascii="Palatino Linotype" w:hAnsi="Palatino Linotype"/>
        </w:rPr>
        <w:t xml:space="preserve"> Federal, como la Constitución Política del Estado </w:t>
      </w:r>
      <w:r w:rsidRPr="002E17C6">
        <w:rPr>
          <w:rFonts w:ascii="Palatino Linotype" w:hAnsi="Palatino Linotype"/>
          <w:szCs w:val="20"/>
        </w:rPr>
        <w:t>Libre</w:t>
      </w:r>
      <w:r w:rsidRPr="002E17C6">
        <w:rPr>
          <w:rFonts w:ascii="Palatino Linotype" w:hAnsi="Palatino Linotype"/>
        </w:rPr>
        <w:t xml:space="preserv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8862E3" w:rsidRPr="002E17C6" w:rsidRDefault="008862E3" w:rsidP="008862E3">
      <w:pPr>
        <w:spacing w:before="200" w:after="200" w:line="360" w:lineRule="auto"/>
        <w:jc w:val="both"/>
        <w:rPr>
          <w:rFonts w:ascii="Palatino Linotype" w:hAnsi="Palatino Linotype"/>
        </w:rPr>
      </w:pPr>
      <w:r w:rsidRPr="002E17C6">
        <w:rPr>
          <w:rFonts w:ascii="Palatino Linotype" w:hAnsi="Palatino Linotype"/>
        </w:rPr>
        <w:t>Asimismo, se estima que el requisito relativo al nombre del</w:t>
      </w:r>
      <w:r w:rsidRPr="002E17C6">
        <w:rPr>
          <w:rFonts w:ascii="Palatino Linotype" w:hAnsi="Palatino Linotype" w:cs="Arial"/>
          <w:b/>
        </w:rPr>
        <w:t xml:space="preserve"> RECURRENTE</w:t>
      </w:r>
      <w:r w:rsidRPr="002E17C6">
        <w:rPr>
          <w:rFonts w:ascii="Palatino Linotype" w:hAnsi="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w:t>
      </w:r>
      <w:r w:rsidRPr="002E17C6">
        <w:rPr>
          <w:rFonts w:ascii="Palatino Linotype" w:hAnsi="Palatino Linotype"/>
        </w:rPr>
        <w:lastRenderedPageBreak/>
        <w:t xml:space="preserve">Política del Estado Libre y Soberano de México, </w:t>
      </w:r>
      <w:r w:rsidRPr="002E17C6">
        <w:rPr>
          <w:rFonts w:ascii="Palatino Linotype" w:hAnsi="Palatino Linotype"/>
          <w:szCs w:val="20"/>
        </w:rPr>
        <w:t>debido</w:t>
      </w:r>
      <w:r w:rsidRPr="002E17C6">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2E17C6">
        <w:rPr>
          <w:rFonts w:ascii="Palatino Linotype" w:hAnsi="Palatino Linotype" w:cs="Arial"/>
          <w:b/>
        </w:rPr>
        <w:t>EL RECURRENTE</w:t>
      </w:r>
      <w:r w:rsidRPr="002E17C6">
        <w:rPr>
          <w:rFonts w:ascii="Palatino Linotype" w:hAnsi="Palatino Linotype"/>
        </w:rPr>
        <w:t>, es la misma persona que realizó la solicitud de acceso a la información pública que ahora se impugna.</w:t>
      </w:r>
    </w:p>
    <w:p w:rsidR="008862E3" w:rsidRPr="002E17C6" w:rsidRDefault="008862E3" w:rsidP="008862E3">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2E17C6">
        <w:rPr>
          <w:rFonts w:ascii="Palatino Linotype" w:hAnsi="Palatino Linotype"/>
        </w:rPr>
        <w:t xml:space="preserve">En adición a lo anterior, el propio artículo 180 en su último párrafo establece que cuando el recurso se interponga de </w:t>
      </w:r>
      <w:r w:rsidRPr="002E17C6">
        <w:rPr>
          <w:rFonts w:ascii="Palatino Linotype" w:hAnsi="Palatino Linotype"/>
          <w:szCs w:val="20"/>
        </w:rPr>
        <w:t>manera</w:t>
      </w:r>
      <w:r w:rsidRPr="002E17C6">
        <w:rPr>
          <w:rFonts w:ascii="Palatino Linotype" w:hAnsi="Palatino Linotype"/>
        </w:rPr>
        <w:t xml:space="preserve"> electrónica no será indispensable que contenga determinados requisitos, entre ellos, el nombre del</w:t>
      </w:r>
      <w:r w:rsidRPr="002E17C6">
        <w:rPr>
          <w:rFonts w:ascii="Palatino Linotype" w:hAnsi="Palatino Linotype" w:cs="Arial"/>
          <w:b/>
        </w:rPr>
        <w:t xml:space="preserve"> RECURRENTE</w:t>
      </w:r>
      <w:r w:rsidRPr="002E17C6">
        <w:rPr>
          <w:rFonts w:ascii="Palatino Linotype" w:hAnsi="Palatino Linotype"/>
        </w:rPr>
        <w:t xml:space="preserve">, por lo que en el presente caso, al haber sido presentado el recurso de revisión vía </w:t>
      </w:r>
      <w:r w:rsidRPr="002E17C6">
        <w:rPr>
          <w:rFonts w:ascii="Palatino Linotype" w:hAnsi="Palatino Linotype"/>
          <w:b/>
        </w:rPr>
        <w:t>SAIMEX</w:t>
      </w:r>
      <w:r w:rsidRPr="002E17C6">
        <w:rPr>
          <w:rFonts w:ascii="Palatino Linotype" w:hAnsi="Palatino Linotype"/>
        </w:rPr>
        <w:t>, dicho requisito resulta innecesario.</w:t>
      </w:r>
    </w:p>
    <w:p w:rsidR="000E5A1A" w:rsidRPr="002E17C6" w:rsidRDefault="000E5A1A" w:rsidP="000E5A1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2E17C6">
        <w:rPr>
          <w:rFonts w:ascii="Palatino Linotype" w:hAnsi="Palatino Linotype"/>
          <w:b/>
          <w:sz w:val="28"/>
          <w:szCs w:val="28"/>
        </w:rPr>
        <w:t>QUINTO.</w:t>
      </w:r>
      <w:r w:rsidRPr="002E17C6">
        <w:rPr>
          <w:rFonts w:ascii="Palatino Linotype" w:hAnsi="Palatino Linotype" w:cs="Arial"/>
          <w:b/>
        </w:rPr>
        <w:t xml:space="preserve"> Estudio y resolución del asunto. </w:t>
      </w:r>
      <w:r w:rsidRPr="002E17C6">
        <w:rPr>
          <w:rFonts w:ascii="Palatino Linotype" w:hAnsi="Palatino Linotype" w:cs="Arial"/>
        </w:rPr>
        <w:t xml:space="preserve">Una vez determinada la vía sobre la que versará el presente recurso de revisión, es conveniente analizar si la respuesta del </w:t>
      </w:r>
      <w:r w:rsidRPr="002E17C6">
        <w:rPr>
          <w:rFonts w:ascii="Palatino Linotype" w:hAnsi="Palatino Linotype" w:cs="Arial"/>
          <w:b/>
          <w:lang w:eastAsia="es-MX"/>
        </w:rPr>
        <w:t>SUJETO OBLIGADO</w:t>
      </w:r>
      <w:r w:rsidRPr="002E17C6">
        <w:rPr>
          <w:rFonts w:ascii="Palatino Linotype" w:hAnsi="Palatino Linotype" w:cs="Arial"/>
        </w:rPr>
        <w:t xml:space="preserve"> cumplió con los requisitos y procedimientos del derecho de acceso a la información pública. </w:t>
      </w:r>
    </w:p>
    <w:p w:rsidR="000E5A1A" w:rsidRPr="002E17C6" w:rsidRDefault="000E5A1A" w:rsidP="000E5A1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2E17C6">
        <w:rPr>
          <w:rFonts w:ascii="Palatino Linotype" w:hAnsi="Palatino Linotype"/>
        </w:rPr>
        <w:t>En ese contexto, debemos</w:t>
      </w:r>
      <w:r w:rsidRPr="002E17C6">
        <w:rPr>
          <w:rFonts w:ascii="Palatino Linotype" w:hAnsi="Palatino Linotype" w:cs="Arial"/>
        </w:rPr>
        <w:t xml:space="preserve"> recordar que el solicitante requirió del </w:t>
      </w:r>
      <w:r w:rsidRPr="002E17C6">
        <w:rPr>
          <w:rFonts w:ascii="Palatino Linotype" w:hAnsi="Palatino Linotype" w:cs="Arial"/>
          <w:b/>
        </w:rPr>
        <w:t xml:space="preserve">SUJETO OBLIGADO </w:t>
      </w:r>
      <w:r w:rsidRPr="002E17C6">
        <w:rPr>
          <w:rFonts w:ascii="Palatino Linotype" w:hAnsi="Palatino Linotype" w:cs="Arial"/>
        </w:rPr>
        <w:t>en relación con un sitio de taxis ubicado en el acceso al Fraccionamiento Carlos III en el Municipio</w:t>
      </w:r>
      <w:r w:rsidR="0059110C" w:rsidRPr="002E17C6">
        <w:rPr>
          <w:rFonts w:ascii="Palatino Linotype" w:hAnsi="Palatino Linotype" w:cs="Arial"/>
        </w:rPr>
        <w:t xml:space="preserve"> de Nicolás Romero</w:t>
      </w:r>
      <w:r w:rsidRPr="002E17C6">
        <w:rPr>
          <w:rFonts w:ascii="Palatino Linotype" w:hAnsi="Palatino Linotype" w:cs="Arial"/>
        </w:rPr>
        <w:t xml:space="preserve"> </w:t>
      </w:r>
      <w:r w:rsidR="00A92D50" w:rsidRPr="002E17C6">
        <w:rPr>
          <w:rFonts w:ascii="Palatino Linotype" w:hAnsi="Palatino Linotype" w:cs="Arial"/>
        </w:rPr>
        <w:t>lo siguiente:</w:t>
      </w:r>
    </w:p>
    <w:p w:rsidR="00A92D50" w:rsidRPr="002E17C6" w:rsidRDefault="00C36C53" w:rsidP="00A92D50">
      <w:pPr>
        <w:pStyle w:val="Prrafodelista"/>
        <w:widowControl w:val="0"/>
        <w:numPr>
          <w:ilvl w:val="0"/>
          <w:numId w:val="30"/>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2E17C6">
        <w:rPr>
          <w:rFonts w:ascii="Palatino Linotype" w:hAnsi="Palatino Linotype" w:cs="Arial"/>
        </w:rPr>
        <w:t>Se le informara y remitiera en digital el documento o documentos mediante los cuales se otorgó la licencia, permiso y/o autorización para la constitución del sitio de taxis.</w:t>
      </w:r>
    </w:p>
    <w:p w:rsidR="00C36C53" w:rsidRPr="002E17C6" w:rsidRDefault="00C36C53" w:rsidP="00A92D50">
      <w:pPr>
        <w:pStyle w:val="Prrafodelista"/>
        <w:widowControl w:val="0"/>
        <w:numPr>
          <w:ilvl w:val="0"/>
          <w:numId w:val="30"/>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2E17C6">
        <w:rPr>
          <w:rFonts w:ascii="Palatino Linotype" w:hAnsi="Palatino Linotype" w:cs="Arial"/>
        </w:rPr>
        <w:t>Se le informaran los requisitos y características con que debió cumplir el sitio.</w:t>
      </w:r>
    </w:p>
    <w:p w:rsidR="00C36C53" w:rsidRPr="002E17C6" w:rsidRDefault="00C36C53" w:rsidP="00A92D50">
      <w:pPr>
        <w:pStyle w:val="Prrafodelista"/>
        <w:widowControl w:val="0"/>
        <w:numPr>
          <w:ilvl w:val="0"/>
          <w:numId w:val="30"/>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2E17C6">
        <w:rPr>
          <w:rFonts w:ascii="Palatino Linotype" w:hAnsi="Palatino Linotype" w:cs="Arial"/>
        </w:rPr>
        <w:lastRenderedPageBreak/>
        <w:t>Se le informara los requisitos y características con los que debe cumplir cada unidad que preste servicio en el sitio de taxis.</w:t>
      </w:r>
    </w:p>
    <w:p w:rsidR="00C36C53" w:rsidRPr="002E17C6" w:rsidRDefault="00C36C53" w:rsidP="00A92D50">
      <w:pPr>
        <w:pStyle w:val="Prrafodelista"/>
        <w:widowControl w:val="0"/>
        <w:numPr>
          <w:ilvl w:val="0"/>
          <w:numId w:val="30"/>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2E17C6">
        <w:rPr>
          <w:rFonts w:ascii="Palatino Linotype" w:hAnsi="Palatino Linotype" w:cs="Arial"/>
        </w:rPr>
        <w:t>El número de unidades que se autorizaron para la operación del sitio de taxis referido, así como el número de unidades que pueden operar y prestar servicio.</w:t>
      </w:r>
    </w:p>
    <w:p w:rsidR="00C36C53" w:rsidRPr="002E17C6" w:rsidRDefault="00C36C53" w:rsidP="00A92D50">
      <w:pPr>
        <w:pStyle w:val="Prrafodelista"/>
        <w:widowControl w:val="0"/>
        <w:numPr>
          <w:ilvl w:val="0"/>
          <w:numId w:val="30"/>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2E17C6">
        <w:rPr>
          <w:rFonts w:ascii="Palatino Linotype" w:hAnsi="Palatino Linotype" w:cs="Arial"/>
        </w:rPr>
        <w:t>Se le informara el número de solicitud, autorización y expediente formado por la autoridad municipal competente sobre la licencia, permiso y/o autorización emitida para la operación del sitio de taxis.</w:t>
      </w:r>
    </w:p>
    <w:p w:rsidR="00C36C53" w:rsidRPr="002E17C6" w:rsidRDefault="00C36C53" w:rsidP="00A92D50">
      <w:pPr>
        <w:pStyle w:val="Prrafodelista"/>
        <w:widowControl w:val="0"/>
        <w:numPr>
          <w:ilvl w:val="0"/>
          <w:numId w:val="30"/>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2E17C6">
        <w:rPr>
          <w:rFonts w:ascii="Palatino Linotype" w:hAnsi="Palatino Linotype" w:cs="Arial"/>
        </w:rPr>
        <w:t>Se le informara sobre la normatividad aplicable y vigente en que sustenta la autorización, licencia y/o permiso otorgado para la licencia de dicho sitio.</w:t>
      </w:r>
    </w:p>
    <w:p w:rsidR="00C36C53" w:rsidRPr="002E17C6" w:rsidRDefault="00C36C53" w:rsidP="00A92D50">
      <w:pPr>
        <w:pStyle w:val="Prrafodelista"/>
        <w:widowControl w:val="0"/>
        <w:numPr>
          <w:ilvl w:val="0"/>
          <w:numId w:val="30"/>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2E17C6">
        <w:rPr>
          <w:rFonts w:ascii="Palatino Linotype" w:hAnsi="Palatino Linotype" w:cs="Arial"/>
        </w:rPr>
        <w:t>Se le informara de manera fundada y motivada, las bases que sirvieron para la autorización, licencia y/o permiso del sitio referido.</w:t>
      </w:r>
    </w:p>
    <w:p w:rsidR="00C36C53" w:rsidRPr="002E17C6" w:rsidRDefault="00A46230" w:rsidP="00A92D50">
      <w:pPr>
        <w:pStyle w:val="Prrafodelista"/>
        <w:widowControl w:val="0"/>
        <w:numPr>
          <w:ilvl w:val="0"/>
          <w:numId w:val="30"/>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2E17C6">
        <w:rPr>
          <w:rFonts w:ascii="Palatino Linotype" w:hAnsi="Palatino Linotype" w:cs="Arial"/>
        </w:rPr>
        <w:t>Se le informara sobre los datos del representante, apoderado o persona encargada de la operación de dicho sitio, debiendo informar si se trata de una persona física o moral, el nombre o razón social, datos de contacto como teléfono y domicilio legal</w:t>
      </w:r>
    </w:p>
    <w:p w:rsidR="00A46230" w:rsidRPr="002E17C6" w:rsidRDefault="00A46230" w:rsidP="00A92D50">
      <w:pPr>
        <w:pStyle w:val="Prrafodelista"/>
        <w:widowControl w:val="0"/>
        <w:numPr>
          <w:ilvl w:val="0"/>
          <w:numId w:val="30"/>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2E17C6">
        <w:rPr>
          <w:rFonts w:ascii="Palatino Linotype" w:hAnsi="Palatino Linotype" w:cs="Arial"/>
        </w:rPr>
        <w:t>Se le informara con precisión las medidas y ubicación exacta sobre el espacio o área destinada para la operación del sitio de taxis.</w:t>
      </w:r>
    </w:p>
    <w:p w:rsidR="00A46230" w:rsidRPr="002E17C6" w:rsidRDefault="00A46230" w:rsidP="00A92D50">
      <w:pPr>
        <w:pStyle w:val="Prrafodelista"/>
        <w:widowControl w:val="0"/>
        <w:numPr>
          <w:ilvl w:val="0"/>
          <w:numId w:val="30"/>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2E17C6">
        <w:rPr>
          <w:rFonts w:ascii="Palatino Linotype" w:hAnsi="Palatino Linotype" w:cs="Arial"/>
        </w:rPr>
        <w:t>Se le informara sobre el balizamiento o formas de delimitar el espacio destinado a la operación del sitio de taxis.</w:t>
      </w:r>
    </w:p>
    <w:p w:rsidR="00A46230" w:rsidRPr="002E17C6" w:rsidRDefault="00A46230" w:rsidP="00A92D50">
      <w:pPr>
        <w:pStyle w:val="Prrafodelista"/>
        <w:widowControl w:val="0"/>
        <w:numPr>
          <w:ilvl w:val="0"/>
          <w:numId w:val="30"/>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2E17C6">
        <w:rPr>
          <w:rFonts w:ascii="Palatino Linotype" w:hAnsi="Palatino Linotype" w:cs="Arial"/>
        </w:rPr>
        <w:t>Se le informara el motivo por el cual en dicho sitio opera un gran número de unidades, que frecuentemente obstruyen la vialidad de acceso al fraccionamiento referido.</w:t>
      </w:r>
    </w:p>
    <w:p w:rsidR="00A46230" w:rsidRPr="002E17C6" w:rsidRDefault="00A46230" w:rsidP="00A46230">
      <w:pPr>
        <w:pStyle w:val="Prrafodelista"/>
        <w:widowControl w:val="0"/>
        <w:numPr>
          <w:ilvl w:val="0"/>
          <w:numId w:val="30"/>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2E17C6">
        <w:rPr>
          <w:rFonts w:ascii="Palatino Linotype" w:hAnsi="Palatino Linotype" w:cs="Arial"/>
        </w:rPr>
        <w:t>Se le informara el motivo por el cual se ha permitido o tolerado que se coloquen en ambos lados de la vialidad, las unidades que operan en dicho sitio de taxis.</w:t>
      </w:r>
    </w:p>
    <w:p w:rsidR="00A46230" w:rsidRPr="002E17C6" w:rsidRDefault="00A46230" w:rsidP="00A46230">
      <w:pPr>
        <w:pStyle w:val="Prrafodelista"/>
        <w:widowControl w:val="0"/>
        <w:numPr>
          <w:ilvl w:val="0"/>
          <w:numId w:val="30"/>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2E17C6">
        <w:rPr>
          <w:rFonts w:ascii="Palatino Linotype" w:hAnsi="Palatino Linotype" w:cs="Arial"/>
        </w:rPr>
        <w:t xml:space="preserve">Se le informara el motivo por el cual se permite que las unidades de dicho sitio </w:t>
      </w:r>
      <w:r w:rsidRPr="002E17C6">
        <w:rPr>
          <w:rFonts w:ascii="Palatino Linotype" w:hAnsi="Palatino Linotype" w:cs="Arial"/>
        </w:rPr>
        <w:lastRenderedPageBreak/>
        <w:t>operen fuera de las que deberían ser las líneas de balizamiento o del espacio confinado para el servicio autorizado.</w:t>
      </w:r>
    </w:p>
    <w:p w:rsidR="00A46230" w:rsidRPr="002E17C6" w:rsidRDefault="00547C08" w:rsidP="001E748F">
      <w:pPr>
        <w:pStyle w:val="Prrafodelista"/>
        <w:widowControl w:val="0"/>
        <w:numPr>
          <w:ilvl w:val="0"/>
          <w:numId w:val="30"/>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2E17C6">
        <w:rPr>
          <w:rFonts w:ascii="Palatino Linotype" w:hAnsi="Palatino Linotype" w:cs="Arial"/>
        </w:rPr>
        <w:t>Se le informara el motivo por el cual la autoridad municipal competente tolera o permite que en dicho sitio operen unidades sin rotulo, sin placas de taxi, de colores diversos, sin datos del sitio ni del operador.</w:t>
      </w:r>
    </w:p>
    <w:p w:rsidR="00547C08" w:rsidRPr="002E17C6" w:rsidRDefault="00547C08" w:rsidP="001E748F">
      <w:pPr>
        <w:pStyle w:val="Prrafodelista"/>
        <w:widowControl w:val="0"/>
        <w:numPr>
          <w:ilvl w:val="0"/>
          <w:numId w:val="30"/>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2E17C6">
        <w:rPr>
          <w:rFonts w:ascii="Palatino Linotype" w:hAnsi="Palatino Linotype" w:cs="Arial"/>
        </w:rPr>
        <w:t>Se le informara el motivo por el cual la autoridad municipal competente tolera o permite que en el sitio de taxis operen vehículos particulares.</w:t>
      </w:r>
    </w:p>
    <w:p w:rsidR="00547C08" w:rsidRPr="002E17C6" w:rsidRDefault="00547C08" w:rsidP="001E748F">
      <w:pPr>
        <w:pStyle w:val="Prrafodelista"/>
        <w:widowControl w:val="0"/>
        <w:numPr>
          <w:ilvl w:val="0"/>
          <w:numId w:val="30"/>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2E17C6">
        <w:rPr>
          <w:rFonts w:ascii="Palatino Linotype" w:hAnsi="Palatino Linotype" w:cs="Arial"/>
        </w:rPr>
        <w:t>Se le informara respecto de las tarifas autorizadas o permitidas para la operación del sitio de taxis referido.</w:t>
      </w:r>
    </w:p>
    <w:p w:rsidR="00DC717E" w:rsidRPr="002E17C6" w:rsidRDefault="00DC717E" w:rsidP="00DC717E">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2E17C6">
        <w:rPr>
          <w:rFonts w:ascii="Palatino Linotype" w:hAnsi="Palatino Linotype"/>
          <w:color w:val="000000"/>
        </w:rPr>
        <w:t>E</w:t>
      </w:r>
      <w:r w:rsidRPr="002E17C6">
        <w:rPr>
          <w:rFonts w:ascii="Palatino Linotype" w:hAnsi="Palatino Linotype" w:cs="Arial"/>
        </w:rPr>
        <w:t>n respuesta a la solicitud de acceso a la información pública, el Subsecretario de Gobierno Municipal y Coordinador de Transporte, manifestó que realizó una búsqueda minuciosa en los archivos que obran en la Subsecretaría de Gobierno y no se encontró documento de autorización licencia o anuencia de carácter municipal agregando que la Secretaría de Movilidad es la única dependencia facultada para otorgar la autorización de bases</w:t>
      </w:r>
      <w:r w:rsidR="0059110C" w:rsidRPr="002E17C6">
        <w:rPr>
          <w:rFonts w:ascii="Palatino Linotype" w:hAnsi="Palatino Linotype" w:cs="Arial"/>
        </w:rPr>
        <w:t xml:space="preserve"> o sitios de taxis</w:t>
      </w:r>
      <w:r w:rsidRPr="002E17C6">
        <w:rPr>
          <w:rFonts w:ascii="Palatino Linotype" w:hAnsi="Palatino Linotype" w:cs="Arial"/>
        </w:rPr>
        <w:t>, previo estudio técnico; sin embargo, derivado de la solicitud de información refirió que había solicitado a la base la información requerida, estando en espera de que sea recabada.</w:t>
      </w:r>
    </w:p>
    <w:p w:rsidR="00DC717E" w:rsidRPr="002E17C6" w:rsidRDefault="00DC717E" w:rsidP="00DC717E">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2E17C6">
        <w:rPr>
          <w:rFonts w:ascii="Palatino Linotype" w:hAnsi="Palatino Linotype"/>
        </w:rPr>
        <w:t xml:space="preserve">Así, </w:t>
      </w:r>
      <w:r w:rsidRPr="002E17C6">
        <w:rPr>
          <w:rFonts w:ascii="Palatino Linotype" w:hAnsi="Palatino Linotype" w:cs="Arial"/>
          <w:b/>
          <w:color w:val="000000"/>
          <w:lang w:eastAsia="es-MX"/>
        </w:rPr>
        <w:t>EL RECURRENTE</w:t>
      </w:r>
      <w:r w:rsidRPr="002E17C6">
        <w:rPr>
          <w:rFonts w:ascii="Palatino Linotype" w:hAnsi="Palatino Linotype" w:cs="Arial"/>
          <w:lang w:val="es-ES_tradnl"/>
        </w:rPr>
        <w:t xml:space="preserve"> interpuso el medio de </w:t>
      </w:r>
      <w:r w:rsidRPr="002E17C6">
        <w:rPr>
          <w:rFonts w:ascii="Palatino Linotype" w:hAnsi="Palatino Linotype"/>
        </w:rPr>
        <w:t>impugnación</w:t>
      </w:r>
      <w:r w:rsidRPr="002E17C6">
        <w:rPr>
          <w:rFonts w:ascii="Palatino Linotype" w:hAnsi="Palatino Linotype" w:cs="Arial"/>
          <w:lang w:val="es-ES_tradnl"/>
        </w:rPr>
        <w:t>, materia de análisis, en el que manifestó como acto impugnado y razones o motivos de inconformidad lo establecido en el Resultando IV de la presente resolución.</w:t>
      </w:r>
    </w:p>
    <w:p w:rsidR="00DC717E" w:rsidRPr="002E17C6" w:rsidRDefault="00B652C3" w:rsidP="0063723B">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2E17C6">
        <w:rPr>
          <w:rFonts w:ascii="Palatino Linotype" w:hAnsi="Palatino Linotype" w:cs="Arial"/>
        </w:rPr>
        <w:t xml:space="preserve">Bajo ese tenor, </w:t>
      </w:r>
      <w:r w:rsidRPr="002E17C6">
        <w:rPr>
          <w:rFonts w:ascii="Palatino Linotype" w:hAnsi="Palatino Linotype" w:cs="Arial"/>
          <w:b/>
          <w:lang w:val="es-ES_tradnl"/>
        </w:rPr>
        <w:t>EL SUJETO OBLIGADO</w:t>
      </w:r>
      <w:r w:rsidRPr="002E17C6">
        <w:rPr>
          <w:rFonts w:ascii="Palatino Linotype" w:hAnsi="Palatino Linotype" w:cs="Arial"/>
          <w:lang w:val="es-ES_tradnl"/>
        </w:rPr>
        <w:t xml:space="preserve"> mediante el Informe Justificado, ratificó su respuesta, debiendo resaltar en este punto que el Titular de la Unidad de Transparencia </w:t>
      </w:r>
      <w:r w:rsidR="00385048" w:rsidRPr="002E17C6">
        <w:rPr>
          <w:rFonts w:ascii="Palatino Linotype" w:hAnsi="Palatino Linotype" w:cs="Arial"/>
          <w:lang w:val="es-ES_tradnl"/>
        </w:rPr>
        <w:t>mediante requerimientos turnó</w:t>
      </w:r>
      <w:r w:rsidR="0063723B" w:rsidRPr="002E17C6">
        <w:rPr>
          <w:rFonts w:ascii="Palatino Linotype" w:hAnsi="Palatino Linotype" w:cs="Arial"/>
          <w:lang w:val="es-ES_tradnl"/>
        </w:rPr>
        <w:t xml:space="preserve"> la solicitud de información al Secretario del </w:t>
      </w:r>
      <w:r w:rsidR="0063723B" w:rsidRPr="002E17C6">
        <w:rPr>
          <w:rFonts w:ascii="Palatino Linotype" w:hAnsi="Palatino Linotype" w:cs="Arial"/>
          <w:lang w:val="es-ES_tradnl"/>
        </w:rPr>
        <w:lastRenderedPageBreak/>
        <w:t>Ayuntamiento y en respuesta se</w:t>
      </w:r>
      <w:r w:rsidR="00385048" w:rsidRPr="002E17C6">
        <w:rPr>
          <w:rFonts w:ascii="Palatino Linotype" w:hAnsi="Palatino Linotype" w:cs="Arial"/>
          <w:lang w:val="es-ES_tradnl"/>
        </w:rPr>
        <w:t xml:space="preserve"> puede advertir que quien brindó</w:t>
      </w:r>
      <w:r w:rsidR="0063723B" w:rsidRPr="002E17C6">
        <w:rPr>
          <w:rFonts w:ascii="Palatino Linotype" w:hAnsi="Palatino Linotype" w:cs="Arial"/>
          <w:lang w:val="es-ES_tradnl"/>
        </w:rPr>
        <w:t xml:space="preserve"> respuesta fue el Subsecretario de Gobierno Municipal y Coordinador de Transporte. Por su parte</w:t>
      </w:r>
      <w:r w:rsidR="00385048" w:rsidRPr="002E17C6">
        <w:rPr>
          <w:rFonts w:ascii="Palatino Linotype" w:hAnsi="Palatino Linotype" w:cs="Arial"/>
          <w:lang w:val="es-ES_tradnl"/>
        </w:rPr>
        <w:t>,</w:t>
      </w:r>
      <w:r w:rsidR="0063723B" w:rsidRPr="002E17C6">
        <w:rPr>
          <w:rFonts w:ascii="Palatino Linotype" w:hAnsi="Palatino Linotype" w:cs="Arial"/>
          <w:lang w:val="es-ES_tradnl"/>
        </w:rPr>
        <w:t xml:space="preserve"> </w:t>
      </w:r>
      <w:r w:rsidR="0063723B" w:rsidRPr="002E17C6">
        <w:rPr>
          <w:rFonts w:ascii="Palatino Linotype" w:hAnsi="Palatino Linotype" w:cs="Arial"/>
          <w:b/>
          <w:lang w:val="es-ES_tradnl"/>
        </w:rPr>
        <w:t xml:space="preserve">EL </w:t>
      </w:r>
      <w:r w:rsidRPr="002E17C6">
        <w:rPr>
          <w:rFonts w:ascii="Palatino Linotype" w:hAnsi="Palatino Linotype" w:cs="Arial"/>
          <w:b/>
          <w:lang w:val="es-ES_tradnl"/>
        </w:rPr>
        <w:t xml:space="preserve">RECURRENTE </w:t>
      </w:r>
      <w:r w:rsidR="0063723B" w:rsidRPr="002E17C6">
        <w:rPr>
          <w:rFonts w:ascii="Palatino Linotype" w:hAnsi="Palatino Linotype" w:cs="Arial"/>
          <w:lang w:val="es-ES_tradnl"/>
        </w:rPr>
        <w:t>fue omiso</w:t>
      </w:r>
      <w:r w:rsidRPr="002E17C6">
        <w:rPr>
          <w:rFonts w:ascii="Palatino Linotype" w:hAnsi="Palatino Linotype" w:cs="Arial"/>
          <w:lang w:val="es-ES_tradnl"/>
        </w:rPr>
        <w:t xml:space="preserve"> en realizar manifestaciones o presentar pruebas que a su derecho conviniera.</w:t>
      </w:r>
    </w:p>
    <w:p w:rsidR="00830AA9" w:rsidRPr="002E17C6" w:rsidRDefault="00830AA9" w:rsidP="00830AA9">
      <w:pPr>
        <w:spacing w:before="240" w:after="240" w:line="360" w:lineRule="auto"/>
        <w:jc w:val="both"/>
        <w:rPr>
          <w:rFonts w:ascii="Palatino Linotype" w:hAnsi="Palatino Linotype" w:cs="Arial"/>
        </w:rPr>
      </w:pPr>
      <w:r w:rsidRPr="002E17C6">
        <w:rPr>
          <w:rFonts w:ascii="Palatino Linotype" w:hAnsi="Palatino Linotype" w:cs="Arial"/>
        </w:rPr>
        <w:t>En un primer orden de ideas, es</w:t>
      </w:r>
      <w:r w:rsidRPr="002E17C6">
        <w:rPr>
          <w:rFonts w:ascii="Palatino Linotype" w:hAnsi="Palatino Linotype"/>
        </w:rPr>
        <w:t xml:space="preserve"> necesario hacer hincapié que, </w:t>
      </w:r>
      <w:r w:rsidRPr="002E17C6">
        <w:rPr>
          <w:rFonts w:ascii="Palatino Linotype" w:hAnsi="Palatino Linotype" w:cs="Arial"/>
        </w:rPr>
        <w:t>los Sujetos Obligados al analizar las solicitudes de información que se les plantean, deben verificar si puede o no tratarse de información que generen, posean o administren en el ejercicio de sus atribuciones o funciones; y en tal virtud, cuando haya información relacionada con la solicitud, o bien, una expresión documental, deben atenderlas. Lo anterior, tiene apoyo en el criterio 16/17, emitido por el Pleno del Instituto Nacional de Transparencia, Acceso a la Información y Protección de Datos Personales, el cual menciona lo siguiente:</w:t>
      </w:r>
    </w:p>
    <w:p w:rsidR="00830AA9" w:rsidRPr="002E17C6" w:rsidRDefault="00830AA9" w:rsidP="00830AA9">
      <w:pPr>
        <w:tabs>
          <w:tab w:val="left" w:pos="8222"/>
        </w:tabs>
        <w:spacing w:before="120" w:after="120"/>
        <w:ind w:left="851" w:right="899"/>
        <w:jc w:val="both"/>
        <w:rPr>
          <w:rFonts w:ascii="Palatino Linotype" w:hAnsi="Palatino Linotype" w:cs="Arial"/>
          <w:i/>
          <w:sz w:val="22"/>
          <w:szCs w:val="22"/>
        </w:rPr>
      </w:pPr>
      <w:r w:rsidRPr="002E17C6">
        <w:rPr>
          <w:rFonts w:ascii="Palatino Linotype" w:hAnsi="Palatino Linotype" w:cs="Arial"/>
          <w:i/>
          <w:sz w:val="22"/>
          <w:szCs w:val="22"/>
        </w:rPr>
        <w:t>“</w:t>
      </w:r>
      <w:r w:rsidRPr="002E17C6">
        <w:rPr>
          <w:rFonts w:ascii="Palatino Linotype" w:hAnsi="Palatino Linotype" w:cs="Arial"/>
          <w:b/>
          <w:i/>
          <w:sz w:val="22"/>
          <w:szCs w:val="22"/>
        </w:rPr>
        <w:t xml:space="preserve">Expresión documental. </w:t>
      </w:r>
      <w:r w:rsidRPr="002E17C6">
        <w:rPr>
          <w:rFonts w:ascii="Palatino Linotype" w:hAnsi="Palatino Linotype" w:cs="Arial"/>
          <w:i/>
          <w:sz w:val="22"/>
          <w:szCs w:val="22"/>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830AA9" w:rsidRPr="002E17C6" w:rsidRDefault="00830AA9" w:rsidP="00830AA9">
      <w:pPr>
        <w:tabs>
          <w:tab w:val="left" w:pos="8222"/>
        </w:tabs>
        <w:spacing w:before="120" w:after="120"/>
        <w:ind w:left="851" w:right="899"/>
        <w:jc w:val="both"/>
        <w:rPr>
          <w:rFonts w:ascii="Palatino Linotype" w:hAnsi="Palatino Linotype" w:cs="Arial"/>
          <w:i/>
          <w:sz w:val="22"/>
          <w:szCs w:val="22"/>
        </w:rPr>
      </w:pPr>
      <w:r w:rsidRPr="002E17C6">
        <w:rPr>
          <w:rFonts w:ascii="Palatino Linotype" w:hAnsi="Palatino Linotype" w:cs="Arial"/>
          <w:i/>
          <w:sz w:val="22"/>
          <w:szCs w:val="22"/>
        </w:rPr>
        <w:t>Resoluciones:</w:t>
      </w:r>
    </w:p>
    <w:p w:rsidR="00830AA9" w:rsidRPr="002E17C6" w:rsidRDefault="00830AA9" w:rsidP="00830AA9">
      <w:pPr>
        <w:tabs>
          <w:tab w:val="left" w:pos="8222"/>
        </w:tabs>
        <w:spacing w:before="120" w:after="120"/>
        <w:ind w:left="851" w:right="899"/>
        <w:jc w:val="both"/>
        <w:rPr>
          <w:rFonts w:ascii="Palatino Linotype" w:hAnsi="Palatino Linotype" w:cs="Arial"/>
          <w:i/>
          <w:sz w:val="22"/>
          <w:szCs w:val="22"/>
        </w:rPr>
      </w:pPr>
      <w:r w:rsidRPr="002E17C6">
        <w:rPr>
          <w:rFonts w:ascii="Palatino Linotype" w:hAnsi="Palatino Linotype" w:cs="Arial"/>
          <w:i/>
          <w:sz w:val="22"/>
          <w:szCs w:val="22"/>
        </w:rPr>
        <w:t>•RRA 0774/16. Secretaría de Salud. 31 de agosto de 2016. Por unanimidad. Comisionada Ponente María Patricia Kurczyn Villalobos.</w:t>
      </w:r>
    </w:p>
    <w:p w:rsidR="00830AA9" w:rsidRPr="002E17C6" w:rsidRDefault="00830AA9" w:rsidP="00830AA9">
      <w:pPr>
        <w:tabs>
          <w:tab w:val="left" w:pos="8222"/>
        </w:tabs>
        <w:spacing w:before="120" w:after="120"/>
        <w:ind w:left="851" w:right="899"/>
        <w:jc w:val="both"/>
        <w:rPr>
          <w:rFonts w:ascii="Palatino Linotype" w:hAnsi="Palatino Linotype" w:cs="Arial"/>
          <w:i/>
          <w:sz w:val="22"/>
          <w:szCs w:val="22"/>
        </w:rPr>
      </w:pPr>
      <w:r w:rsidRPr="002E17C6">
        <w:rPr>
          <w:rFonts w:ascii="Palatino Linotype" w:hAnsi="Palatino Linotype" w:cs="Arial"/>
          <w:i/>
          <w:sz w:val="22"/>
          <w:szCs w:val="22"/>
        </w:rPr>
        <w:t xml:space="preserve">•RRA 0143/17. Universidad Autónoma Agraria Antonio Narro. 22 de febrero de 2017. Por unanimidad. Comisionado Ponente Oscar Mauricio Guerra Ford. </w:t>
      </w:r>
    </w:p>
    <w:p w:rsidR="00830AA9" w:rsidRPr="002E17C6" w:rsidRDefault="00830AA9" w:rsidP="00830AA9">
      <w:pPr>
        <w:tabs>
          <w:tab w:val="left" w:pos="8222"/>
        </w:tabs>
        <w:spacing w:before="120" w:after="120"/>
        <w:ind w:left="851" w:right="899"/>
        <w:jc w:val="both"/>
        <w:rPr>
          <w:rFonts w:ascii="Palatino Linotype" w:hAnsi="Palatino Linotype" w:cs="Arial"/>
          <w:i/>
          <w:sz w:val="22"/>
          <w:szCs w:val="22"/>
        </w:rPr>
      </w:pPr>
      <w:r w:rsidRPr="002E17C6">
        <w:rPr>
          <w:rFonts w:ascii="Palatino Linotype" w:hAnsi="Palatino Linotype" w:cs="Arial"/>
          <w:i/>
          <w:sz w:val="22"/>
          <w:szCs w:val="22"/>
        </w:rPr>
        <w:t>•RRA 0540/17. Secretaría de Economía. 08 de marzo del 2017. Por unanimidad. Comisionado Ponente Francisco Javier Acuña Llamas.” (Sic)</w:t>
      </w:r>
    </w:p>
    <w:p w:rsidR="00830AA9" w:rsidRPr="002E17C6" w:rsidRDefault="00830AA9" w:rsidP="00830AA9">
      <w:pPr>
        <w:spacing w:before="240" w:after="360" w:line="360" w:lineRule="auto"/>
        <w:jc w:val="both"/>
        <w:rPr>
          <w:rFonts w:ascii="Palatino Linotype" w:hAnsi="Palatino Linotype"/>
        </w:rPr>
      </w:pPr>
      <w:r w:rsidRPr="002E17C6">
        <w:rPr>
          <w:rFonts w:ascii="Palatino Linotype" w:hAnsi="Palatino Linotype" w:cs="Arial"/>
        </w:rPr>
        <w:t xml:space="preserve">Ello es así, ya que </w:t>
      </w:r>
      <w:r w:rsidRPr="002E17C6">
        <w:rPr>
          <w:rFonts w:ascii="Palatino Linotype" w:hAnsi="Palatino Linotype"/>
          <w:color w:val="222222"/>
          <w:shd w:val="clear" w:color="auto" w:fill="FFFFFF"/>
        </w:rPr>
        <w:t xml:space="preserve">la transparencia implica el deber de los Sujetos Obligados de documentar todo acto que derive del ejercicio de sus facultades, competencias o </w:t>
      </w:r>
      <w:r w:rsidRPr="002E17C6">
        <w:rPr>
          <w:rFonts w:ascii="Palatino Linotype" w:hAnsi="Palatino Linotype"/>
          <w:color w:val="222222"/>
          <w:shd w:val="clear" w:color="auto" w:fill="FFFFFF"/>
        </w:rPr>
        <w:lastRenderedPageBreak/>
        <w:t xml:space="preserve">funciones, considerando desde su origen la eventual publicidad y reutilización de la información que generen; ello de conformidad con </w:t>
      </w:r>
      <w:r w:rsidRPr="002E17C6">
        <w:rPr>
          <w:rFonts w:ascii="Palatino Linotype" w:hAnsi="Palatino Linotype"/>
        </w:rPr>
        <w:t>lo establecido en el artículo 18</w:t>
      </w:r>
      <w:r w:rsidRPr="002E17C6">
        <w:rPr>
          <w:rStyle w:val="Refdenotaalpie"/>
          <w:rFonts w:ascii="Palatino Linotype" w:hAnsi="Palatino Linotype"/>
        </w:rPr>
        <w:footnoteReference w:id="1"/>
      </w:r>
      <w:r w:rsidRPr="002E17C6">
        <w:rPr>
          <w:rFonts w:ascii="Palatino Linotype" w:hAnsi="Palatino Linotype"/>
        </w:rPr>
        <w:t xml:space="preserve"> de la Ley de Transparencia y Acceso a la Información Pública del Estado de México y Municipios. </w:t>
      </w:r>
    </w:p>
    <w:p w:rsidR="00C91611" w:rsidRPr="002E17C6" w:rsidRDefault="00830AA9" w:rsidP="00830AA9">
      <w:pPr>
        <w:spacing w:before="240" w:after="360" w:line="360" w:lineRule="auto"/>
        <w:jc w:val="both"/>
        <w:rPr>
          <w:rFonts w:ascii="Palatino Linotype" w:hAnsi="Palatino Linotype"/>
          <w:color w:val="222222"/>
          <w:shd w:val="clear" w:color="auto" w:fill="FFFFFF"/>
        </w:rPr>
      </w:pPr>
      <w:r w:rsidRPr="002E17C6">
        <w:rPr>
          <w:rFonts w:ascii="Palatino Linotype" w:hAnsi="Palatino Linotype"/>
          <w:color w:val="222222"/>
          <w:shd w:val="clear" w:color="auto" w:fill="FFFFFF"/>
        </w:rPr>
        <w:t xml:space="preserve">Siendo así que, en el caso que nos ocupa </w:t>
      </w:r>
      <w:r w:rsidRPr="002E17C6">
        <w:rPr>
          <w:rFonts w:ascii="Palatino Linotype" w:hAnsi="Palatino Linotype"/>
          <w:b/>
          <w:color w:val="222222"/>
          <w:shd w:val="clear" w:color="auto" w:fill="FFFFFF"/>
        </w:rPr>
        <w:t>EL SUJETO OBLIGADO</w:t>
      </w:r>
      <w:r w:rsidRPr="002E17C6">
        <w:rPr>
          <w:rFonts w:ascii="Palatino Linotype" w:hAnsi="Palatino Linotype"/>
          <w:color w:val="222222"/>
          <w:shd w:val="clear" w:color="auto" w:fill="FFFFFF"/>
        </w:rPr>
        <w:t xml:space="preserve"> refirió en lo medular de su respuesta que, </w:t>
      </w:r>
      <w:r w:rsidR="00775DF0" w:rsidRPr="002E17C6">
        <w:rPr>
          <w:rFonts w:ascii="Palatino Linotype" w:hAnsi="Palatino Linotype"/>
          <w:color w:val="222222"/>
          <w:shd w:val="clear" w:color="auto" w:fill="FFFFFF"/>
        </w:rPr>
        <w:t xml:space="preserve">derivado de una búsqueda minuciosa no se encontró la información solicitada; </w:t>
      </w:r>
      <w:r w:rsidR="00C91611" w:rsidRPr="002E17C6">
        <w:rPr>
          <w:rFonts w:ascii="Palatino Linotype" w:hAnsi="Palatino Linotype"/>
          <w:color w:val="222222"/>
          <w:shd w:val="clear" w:color="auto" w:fill="FFFFFF"/>
        </w:rPr>
        <w:t xml:space="preserve">por lo que, derivado de ello </w:t>
      </w:r>
      <w:r w:rsidR="00C91611" w:rsidRPr="002E17C6">
        <w:rPr>
          <w:rFonts w:ascii="Palatino Linotype" w:hAnsi="Palatino Linotype" w:cs="Arial"/>
          <w:lang w:eastAsia="es-MX"/>
        </w:rPr>
        <w:t xml:space="preserve">lo procedente es determinar si éste es competente para generar poseer o administrar la información pública solicitada por el hoy </w:t>
      </w:r>
      <w:r w:rsidR="00C91611" w:rsidRPr="002E17C6">
        <w:rPr>
          <w:rFonts w:ascii="Palatino Linotype" w:hAnsi="Palatino Linotype" w:cs="Arial"/>
          <w:b/>
          <w:lang w:eastAsia="es-MX"/>
        </w:rPr>
        <w:t>RECURRENTE,</w:t>
      </w:r>
      <w:r w:rsidR="00C91611" w:rsidRPr="002E17C6">
        <w:rPr>
          <w:rFonts w:ascii="Palatino Linotype" w:hAnsi="Palatino Linotype"/>
          <w:color w:val="222222"/>
          <w:shd w:val="clear" w:color="auto" w:fill="FFFFFF"/>
        </w:rPr>
        <w:t xml:space="preserve"> en relación a </w:t>
      </w:r>
      <w:r w:rsidR="00775DF0" w:rsidRPr="002E17C6">
        <w:rPr>
          <w:rFonts w:ascii="Palatino Linotype" w:hAnsi="Palatino Linotype"/>
          <w:color w:val="222222"/>
          <w:shd w:val="clear" w:color="auto" w:fill="FFFFFF"/>
        </w:rPr>
        <w:t xml:space="preserve">las solicitudes de información identificadas en este estudio con los incisos </w:t>
      </w:r>
      <w:r w:rsidR="00FE4AB2" w:rsidRPr="002E17C6">
        <w:rPr>
          <w:rFonts w:ascii="Palatino Linotype" w:hAnsi="Palatino Linotype"/>
          <w:color w:val="222222"/>
          <w:shd w:val="clear" w:color="auto" w:fill="FFFFFF"/>
        </w:rPr>
        <w:t>a), b), c), d),</w:t>
      </w:r>
      <w:r w:rsidR="007D58FC" w:rsidRPr="002E17C6">
        <w:rPr>
          <w:rFonts w:ascii="Palatino Linotype" w:hAnsi="Palatino Linotype"/>
          <w:color w:val="222222"/>
          <w:shd w:val="clear" w:color="auto" w:fill="FFFFFF"/>
        </w:rPr>
        <w:t xml:space="preserve"> f),</w:t>
      </w:r>
      <w:r w:rsidR="00FE4AB2" w:rsidRPr="002E17C6">
        <w:rPr>
          <w:rFonts w:ascii="Palatino Linotype" w:hAnsi="Palatino Linotype"/>
          <w:color w:val="222222"/>
          <w:shd w:val="clear" w:color="auto" w:fill="FFFFFF"/>
        </w:rPr>
        <w:t xml:space="preserve"> g), h)</w:t>
      </w:r>
      <w:r w:rsidR="002A2487" w:rsidRPr="002E17C6">
        <w:rPr>
          <w:rFonts w:ascii="Palatino Linotype" w:hAnsi="Palatino Linotype"/>
          <w:color w:val="222222"/>
          <w:shd w:val="clear" w:color="auto" w:fill="FFFFFF"/>
        </w:rPr>
        <w:t>, i)</w:t>
      </w:r>
      <w:r w:rsidR="00FE4AB2" w:rsidRPr="002E17C6">
        <w:rPr>
          <w:rFonts w:ascii="Palatino Linotype" w:hAnsi="Palatino Linotype"/>
          <w:color w:val="222222"/>
          <w:shd w:val="clear" w:color="auto" w:fill="FFFFFF"/>
        </w:rPr>
        <w:t xml:space="preserve"> </w:t>
      </w:r>
      <w:r w:rsidR="00C91611" w:rsidRPr="002E17C6">
        <w:rPr>
          <w:rFonts w:ascii="Palatino Linotype" w:hAnsi="Palatino Linotype"/>
          <w:color w:val="222222"/>
          <w:shd w:val="clear" w:color="auto" w:fill="FFFFFF"/>
        </w:rPr>
        <w:t xml:space="preserve">y p), es </w:t>
      </w:r>
      <w:r w:rsidR="00C91611" w:rsidRPr="002E17C6">
        <w:rPr>
          <w:rFonts w:ascii="Palatino Linotype" w:hAnsi="Palatino Linotype" w:cs="Arial"/>
          <w:lang w:eastAsia="es-MX"/>
        </w:rPr>
        <w:t>así que, conviene traer a contexto lo establecido en el artículo 33, fracciones IX, XIII, XIV, XVII y XXIII de la Ley Orgánica de la Administración Pública del Estado de México, mismo que a la letra señala:</w:t>
      </w:r>
    </w:p>
    <w:p w:rsidR="00C203DC" w:rsidRPr="002E17C6" w:rsidRDefault="00353FF2" w:rsidP="00353FF2">
      <w:pPr>
        <w:ind w:left="851" w:right="899"/>
        <w:jc w:val="both"/>
        <w:rPr>
          <w:rFonts w:ascii="Palatino Linotype" w:hAnsi="Palatino Linotype"/>
          <w:b/>
          <w:i/>
          <w:sz w:val="22"/>
          <w:szCs w:val="22"/>
        </w:rPr>
      </w:pPr>
      <w:r w:rsidRPr="002E17C6">
        <w:rPr>
          <w:rFonts w:ascii="Palatino Linotype" w:hAnsi="Palatino Linotype"/>
          <w:b/>
          <w:i/>
          <w:sz w:val="22"/>
          <w:szCs w:val="22"/>
        </w:rPr>
        <w:t>“</w:t>
      </w:r>
      <w:r w:rsidR="00325F06" w:rsidRPr="002E17C6">
        <w:rPr>
          <w:rFonts w:ascii="Palatino Linotype" w:hAnsi="Palatino Linotype"/>
          <w:b/>
          <w:i/>
          <w:sz w:val="22"/>
          <w:szCs w:val="22"/>
        </w:rPr>
        <w:t>Artículo 33.-</w:t>
      </w:r>
      <w:r w:rsidR="00325F06" w:rsidRPr="002E17C6">
        <w:rPr>
          <w:rFonts w:ascii="Palatino Linotype" w:hAnsi="Palatino Linotype"/>
          <w:i/>
          <w:sz w:val="22"/>
          <w:szCs w:val="22"/>
        </w:rPr>
        <w:t xml:space="preserve"> </w:t>
      </w:r>
      <w:r w:rsidR="00325F06" w:rsidRPr="002E17C6">
        <w:rPr>
          <w:rFonts w:ascii="Palatino Linotype" w:hAnsi="Palatino Linotype"/>
          <w:b/>
          <w:i/>
          <w:sz w:val="22"/>
          <w:szCs w:val="22"/>
        </w:rPr>
        <w:t xml:space="preserve">La Secretaría de Movilidad </w:t>
      </w:r>
      <w:r w:rsidR="00325F06" w:rsidRPr="002E17C6">
        <w:rPr>
          <w:rFonts w:ascii="Palatino Linotype" w:hAnsi="Palatino Linotype"/>
          <w:i/>
          <w:sz w:val="22"/>
          <w:szCs w:val="22"/>
        </w:rPr>
        <w:t>es la dependencia</w:t>
      </w:r>
      <w:r w:rsidR="00325F06" w:rsidRPr="002E17C6">
        <w:rPr>
          <w:rFonts w:ascii="Palatino Linotype" w:hAnsi="Palatino Linotype"/>
          <w:b/>
          <w:i/>
          <w:sz w:val="22"/>
          <w:szCs w:val="22"/>
        </w:rPr>
        <w:t xml:space="preserve"> encargada de </w:t>
      </w:r>
      <w:r w:rsidR="00325F06" w:rsidRPr="002E17C6">
        <w:rPr>
          <w:rFonts w:ascii="Palatino Linotype" w:hAnsi="Palatino Linotype"/>
          <w:i/>
          <w:sz w:val="22"/>
          <w:szCs w:val="22"/>
        </w:rPr>
        <w:t>planear, formular, dirigir, coordinar,</w:t>
      </w:r>
      <w:r w:rsidR="00325F06" w:rsidRPr="002E17C6">
        <w:rPr>
          <w:rFonts w:ascii="Palatino Linotype" w:hAnsi="Palatino Linotype"/>
          <w:b/>
          <w:i/>
          <w:sz w:val="22"/>
          <w:szCs w:val="22"/>
        </w:rPr>
        <w:t xml:space="preserve"> gestionar, evaluar, ejecutar y supervisar </w:t>
      </w:r>
      <w:r w:rsidR="00325F06" w:rsidRPr="002E17C6">
        <w:rPr>
          <w:rFonts w:ascii="Palatino Linotype" w:hAnsi="Palatino Linotype"/>
          <w:i/>
          <w:sz w:val="22"/>
          <w:szCs w:val="22"/>
        </w:rPr>
        <w:t>las políticas, programas,</w:t>
      </w:r>
      <w:r w:rsidR="00325F06" w:rsidRPr="002E17C6">
        <w:rPr>
          <w:rFonts w:ascii="Palatino Linotype" w:hAnsi="Palatino Linotype"/>
          <w:b/>
          <w:i/>
          <w:sz w:val="22"/>
          <w:szCs w:val="22"/>
        </w:rPr>
        <w:t xml:space="preserve"> proyectos y estudios para el desarrollo del sistema integral de movilidad, incluyendo el servicio público de transporte de jurisdicción estatal y de sus servicios conexos.</w:t>
      </w:r>
    </w:p>
    <w:p w:rsidR="00353FF2" w:rsidRPr="002E17C6" w:rsidRDefault="00353FF2" w:rsidP="00353FF2">
      <w:pPr>
        <w:ind w:left="851" w:right="899"/>
        <w:jc w:val="both"/>
        <w:rPr>
          <w:rFonts w:ascii="Palatino Linotype" w:hAnsi="Palatino Linotype"/>
          <w:i/>
          <w:sz w:val="22"/>
          <w:szCs w:val="22"/>
        </w:rPr>
      </w:pPr>
      <w:r w:rsidRPr="002E17C6">
        <w:rPr>
          <w:rFonts w:ascii="Palatino Linotype" w:hAnsi="Palatino Linotype"/>
          <w:b/>
          <w:i/>
          <w:sz w:val="22"/>
          <w:szCs w:val="22"/>
        </w:rPr>
        <w:t>…</w:t>
      </w:r>
    </w:p>
    <w:p w:rsidR="00325F06" w:rsidRPr="002E17C6" w:rsidRDefault="00325F06" w:rsidP="00353FF2">
      <w:pPr>
        <w:ind w:left="851" w:right="899"/>
        <w:jc w:val="both"/>
        <w:rPr>
          <w:rFonts w:ascii="Palatino Linotype" w:hAnsi="Palatino Linotype"/>
          <w:i/>
          <w:sz w:val="22"/>
          <w:szCs w:val="22"/>
        </w:rPr>
      </w:pPr>
      <w:r w:rsidRPr="002E17C6">
        <w:rPr>
          <w:rFonts w:ascii="Palatino Linotype" w:hAnsi="Palatino Linotype"/>
          <w:b/>
          <w:i/>
          <w:sz w:val="22"/>
          <w:szCs w:val="22"/>
        </w:rPr>
        <w:t>IX.</w:t>
      </w:r>
      <w:r w:rsidRPr="002E17C6">
        <w:rPr>
          <w:rFonts w:ascii="Palatino Linotype" w:hAnsi="Palatino Linotype"/>
          <w:i/>
          <w:sz w:val="22"/>
          <w:szCs w:val="22"/>
        </w:rPr>
        <w:t xml:space="preserve"> </w:t>
      </w:r>
      <w:r w:rsidRPr="002E17C6">
        <w:rPr>
          <w:rFonts w:ascii="Palatino Linotype" w:hAnsi="Palatino Linotype"/>
          <w:b/>
          <w:i/>
          <w:sz w:val="22"/>
          <w:szCs w:val="22"/>
        </w:rPr>
        <w:t>Otorgar, modificar, cancelar, revocar, rescatar, sustituir o dar por terminados los permisos para la prestación de servicios de transporte de pasajeros, de carga y de arrastre y traslado</w:t>
      </w:r>
      <w:r w:rsidRPr="002E17C6">
        <w:rPr>
          <w:rFonts w:ascii="Palatino Linotype" w:hAnsi="Palatino Linotype"/>
          <w:i/>
          <w:sz w:val="22"/>
          <w:szCs w:val="22"/>
        </w:rPr>
        <w:t>; de servicios conexos; y para la instalación y explotación de anuncios publicitarios en los diversos tipos de vehículos y servicios auxiliares y conexos; con excepción del transporte masivo o de alta capacidad</w:t>
      </w:r>
    </w:p>
    <w:p w:rsidR="00353FF2" w:rsidRPr="002E17C6" w:rsidRDefault="00353FF2" w:rsidP="00353FF2">
      <w:pPr>
        <w:ind w:left="851" w:right="899"/>
        <w:jc w:val="both"/>
        <w:rPr>
          <w:rFonts w:ascii="Palatino Linotype" w:hAnsi="Palatino Linotype"/>
          <w:i/>
          <w:sz w:val="22"/>
          <w:szCs w:val="22"/>
        </w:rPr>
      </w:pPr>
      <w:r w:rsidRPr="002E17C6">
        <w:rPr>
          <w:rFonts w:ascii="Palatino Linotype" w:hAnsi="Palatino Linotype"/>
          <w:i/>
          <w:sz w:val="22"/>
          <w:szCs w:val="22"/>
        </w:rPr>
        <w:t>…</w:t>
      </w:r>
    </w:p>
    <w:p w:rsidR="00325F06" w:rsidRPr="002E17C6" w:rsidRDefault="00325F06" w:rsidP="00353FF2">
      <w:pPr>
        <w:ind w:left="851" w:right="899"/>
        <w:jc w:val="both"/>
        <w:rPr>
          <w:rFonts w:ascii="Palatino Linotype" w:hAnsi="Palatino Linotype"/>
          <w:i/>
          <w:sz w:val="22"/>
          <w:szCs w:val="22"/>
        </w:rPr>
      </w:pPr>
      <w:r w:rsidRPr="002E17C6">
        <w:rPr>
          <w:rFonts w:ascii="Palatino Linotype" w:hAnsi="Palatino Linotype"/>
          <w:b/>
          <w:i/>
          <w:sz w:val="22"/>
          <w:szCs w:val="22"/>
        </w:rPr>
        <w:t>XIII.</w:t>
      </w:r>
      <w:r w:rsidRPr="002E17C6">
        <w:rPr>
          <w:rFonts w:ascii="Palatino Linotype" w:hAnsi="Palatino Linotype"/>
          <w:i/>
          <w:sz w:val="22"/>
          <w:szCs w:val="22"/>
        </w:rPr>
        <w:t xml:space="preserve"> </w:t>
      </w:r>
      <w:r w:rsidRPr="002E17C6">
        <w:rPr>
          <w:rFonts w:ascii="Palatino Linotype" w:hAnsi="Palatino Linotype"/>
          <w:b/>
          <w:i/>
          <w:sz w:val="22"/>
          <w:szCs w:val="22"/>
        </w:rPr>
        <w:t xml:space="preserve">Autorizar y modificar las tarifas a que se sujete el servicio público de transporte de pasajeros en las modalidades </w:t>
      </w:r>
      <w:r w:rsidRPr="002E17C6">
        <w:rPr>
          <w:rFonts w:ascii="Palatino Linotype" w:hAnsi="Palatino Linotype"/>
          <w:i/>
          <w:sz w:val="22"/>
          <w:szCs w:val="22"/>
        </w:rPr>
        <w:t>de colectivo</w:t>
      </w:r>
      <w:r w:rsidRPr="002E17C6">
        <w:rPr>
          <w:rFonts w:ascii="Palatino Linotype" w:hAnsi="Palatino Linotype"/>
          <w:b/>
          <w:i/>
          <w:sz w:val="22"/>
          <w:szCs w:val="22"/>
        </w:rPr>
        <w:t xml:space="preserve">, individual </w:t>
      </w:r>
      <w:r w:rsidRPr="002E17C6">
        <w:rPr>
          <w:rFonts w:ascii="Palatino Linotype" w:hAnsi="Palatino Linotype"/>
          <w:i/>
          <w:sz w:val="22"/>
          <w:szCs w:val="22"/>
        </w:rPr>
        <w:t>y mixto</w:t>
      </w:r>
      <w:r w:rsidRPr="002E17C6">
        <w:rPr>
          <w:rFonts w:ascii="Palatino Linotype" w:hAnsi="Palatino Linotype"/>
          <w:b/>
          <w:i/>
          <w:sz w:val="22"/>
          <w:szCs w:val="22"/>
        </w:rPr>
        <w:t>,</w:t>
      </w:r>
      <w:r w:rsidRPr="002E17C6">
        <w:rPr>
          <w:rFonts w:ascii="Palatino Linotype" w:hAnsi="Palatino Linotype"/>
          <w:i/>
          <w:sz w:val="22"/>
          <w:szCs w:val="22"/>
        </w:rPr>
        <w:t xml:space="preserve"> </w:t>
      </w:r>
      <w:r w:rsidRPr="002E17C6">
        <w:rPr>
          <w:rFonts w:ascii="Palatino Linotype" w:hAnsi="Palatino Linotype"/>
          <w:i/>
          <w:sz w:val="22"/>
          <w:szCs w:val="22"/>
        </w:rPr>
        <w:lastRenderedPageBreak/>
        <w:t>así como determinar el medio a través del cual los usuarios realizarán el pago de la misma y los dispositivos con que deberán contar los concesionarios para recabarla;</w:t>
      </w:r>
    </w:p>
    <w:p w:rsidR="00325F06" w:rsidRPr="002E17C6" w:rsidRDefault="00325F06" w:rsidP="00353FF2">
      <w:pPr>
        <w:ind w:left="851" w:right="899"/>
        <w:jc w:val="both"/>
        <w:rPr>
          <w:rFonts w:ascii="Palatino Linotype" w:hAnsi="Palatino Linotype"/>
          <w:b/>
          <w:i/>
          <w:sz w:val="22"/>
          <w:szCs w:val="22"/>
        </w:rPr>
      </w:pPr>
      <w:r w:rsidRPr="002E17C6">
        <w:rPr>
          <w:rFonts w:ascii="Palatino Linotype" w:hAnsi="Palatino Linotype"/>
          <w:b/>
          <w:i/>
          <w:sz w:val="22"/>
          <w:szCs w:val="22"/>
        </w:rPr>
        <w:t>XIV.</w:t>
      </w:r>
      <w:r w:rsidRPr="002E17C6">
        <w:rPr>
          <w:rFonts w:ascii="Palatino Linotype" w:hAnsi="Palatino Linotype"/>
          <w:i/>
          <w:sz w:val="22"/>
          <w:szCs w:val="22"/>
        </w:rPr>
        <w:t xml:space="preserve"> Implementar </w:t>
      </w:r>
      <w:r w:rsidRPr="002E17C6">
        <w:rPr>
          <w:rFonts w:ascii="Palatino Linotype" w:hAnsi="Palatino Linotype"/>
          <w:b/>
          <w:i/>
          <w:sz w:val="22"/>
          <w:szCs w:val="22"/>
        </w:rPr>
        <w:t>medidas y acciones para el debido cumplimiento de las obligaciones por parte de los titulares de concesiones</w:t>
      </w:r>
      <w:r w:rsidRPr="002E17C6">
        <w:rPr>
          <w:rFonts w:ascii="Palatino Linotype" w:hAnsi="Palatino Linotype"/>
          <w:i/>
          <w:sz w:val="22"/>
          <w:szCs w:val="22"/>
        </w:rPr>
        <w:t xml:space="preserve">, </w:t>
      </w:r>
      <w:r w:rsidRPr="002E17C6">
        <w:rPr>
          <w:rFonts w:ascii="Palatino Linotype" w:hAnsi="Palatino Linotype"/>
          <w:b/>
          <w:i/>
          <w:sz w:val="22"/>
          <w:szCs w:val="22"/>
        </w:rPr>
        <w:t>permisos o autorizaciones en materia de transporte público;</w:t>
      </w:r>
    </w:p>
    <w:p w:rsidR="00FE4AB2" w:rsidRPr="002E17C6" w:rsidRDefault="00FE4AB2" w:rsidP="00353FF2">
      <w:pPr>
        <w:ind w:left="851" w:right="899"/>
        <w:jc w:val="both"/>
        <w:rPr>
          <w:rFonts w:ascii="Palatino Linotype" w:hAnsi="Palatino Linotype"/>
          <w:b/>
          <w:i/>
          <w:sz w:val="22"/>
          <w:szCs w:val="22"/>
        </w:rPr>
      </w:pPr>
      <w:r w:rsidRPr="002E17C6">
        <w:rPr>
          <w:rFonts w:ascii="Palatino Linotype" w:hAnsi="Palatino Linotype"/>
          <w:b/>
          <w:i/>
          <w:sz w:val="22"/>
          <w:szCs w:val="22"/>
        </w:rPr>
        <w:t>…</w:t>
      </w:r>
    </w:p>
    <w:p w:rsidR="00FE4AB2" w:rsidRPr="002E17C6" w:rsidRDefault="00FE4AB2" w:rsidP="00353FF2">
      <w:pPr>
        <w:ind w:left="851" w:right="899"/>
        <w:jc w:val="both"/>
        <w:rPr>
          <w:rFonts w:ascii="Palatino Linotype" w:hAnsi="Palatino Linotype"/>
          <w:i/>
          <w:sz w:val="22"/>
          <w:szCs w:val="22"/>
        </w:rPr>
      </w:pPr>
      <w:r w:rsidRPr="002E17C6">
        <w:rPr>
          <w:rFonts w:ascii="Palatino Linotype" w:hAnsi="Palatino Linotype"/>
          <w:b/>
          <w:i/>
          <w:sz w:val="22"/>
          <w:szCs w:val="22"/>
        </w:rPr>
        <w:t xml:space="preserve">XVI. </w:t>
      </w:r>
      <w:r w:rsidRPr="002E17C6">
        <w:rPr>
          <w:rFonts w:ascii="Palatino Linotype" w:hAnsi="Palatino Linotype"/>
          <w:i/>
          <w:sz w:val="22"/>
          <w:szCs w:val="22"/>
        </w:rPr>
        <w:t>Opinar respecto del uso de la infraestructura vial primaria por los servicios de transporte público y de la construcción de bahías de ascenso y descenso de pasaje;</w:t>
      </w:r>
    </w:p>
    <w:p w:rsidR="00325F06" w:rsidRPr="002E17C6" w:rsidRDefault="00325F06" w:rsidP="00353FF2">
      <w:pPr>
        <w:ind w:left="851" w:right="899"/>
        <w:jc w:val="both"/>
        <w:rPr>
          <w:rFonts w:ascii="Palatino Linotype" w:hAnsi="Palatino Linotype"/>
          <w:i/>
          <w:sz w:val="22"/>
          <w:szCs w:val="22"/>
        </w:rPr>
      </w:pPr>
      <w:r w:rsidRPr="002E17C6">
        <w:rPr>
          <w:rFonts w:ascii="Palatino Linotype" w:hAnsi="Palatino Linotype"/>
          <w:b/>
          <w:i/>
          <w:sz w:val="22"/>
          <w:szCs w:val="22"/>
        </w:rPr>
        <w:t>XVII.</w:t>
      </w:r>
      <w:r w:rsidRPr="002E17C6">
        <w:rPr>
          <w:rFonts w:ascii="Palatino Linotype" w:hAnsi="Palatino Linotype"/>
          <w:i/>
          <w:sz w:val="22"/>
          <w:szCs w:val="22"/>
        </w:rPr>
        <w:t xml:space="preserve"> </w:t>
      </w:r>
      <w:r w:rsidRPr="002E17C6">
        <w:rPr>
          <w:rFonts w:ascii="Palatino Linotype" w:hAnsi="Palatino Linotype"/>
          <w:b/>
          <w:i/>
          <w:sz w:val="22"/>
          <w:szCs w:val="22"/>
        </w:rPr>
        <w:t>Autorizar las bases, paraderos y terminales del servicio público de transporte</w:t>
      </w:r>
      <w:r w:rsidRPr="002E17C6">
        <w:rPr>
          <w:rFonts w:ascii="Palatino Linotype" w:hAnsi="Palatino Linotype"/>
          <w:i/>
          <w:sz w:val="22"/>
          <w:szCs w:val="22"/>
        </w:rPr>
        <w:t>, previa opinión de la Secretaría de Comunicaciones en los casos de uso de la infraestructura vial primaria, o de impacto o influencia directa en terminales o rutas de transporte masivo o de alta capacidad.</w:t>
      </w:r>
    </w:p>
    <w:p w:rsidR="00763FF6" w:rsidRPr="002E17C6" w:rsidRDefault="00763FF6" w:rsidP="00353FF2">
      <w:pPr>
        <w:ind w:left="851" w:right="899"/>
        <w:jc w:val="both"/>
        <w:rPr>
          <w:rFonts w:ascii="Palatino Linotype" w:hAnsi="Palatino Linotype"/>
          <w:i/>
          <w:sz w:val="22"/>
          <w:szCs w:val="22"/>
        </w:rPr>
      </w:pPr>
      <w:r w:rsidRPr="002E17C6">
        <w:rPr>
          <w:rFonts w:ascii="Palatino Linotype" w:hAnsi="Palatino Linotype"/>
          <w:i/>
          <w:sz w:val="22"/>
          <w:szCs w:val="22"/>
        </w:rPr>
        <w:t>…</w:t>
      </w:r>
    </w:p>
    <w:p w:rsidR="00325F06" w:rsidRPr="002E17C6" w:rsidRDefault="00325F06" w:rsidP="00353FF2">
      <w:pPr>
        <w:ind w:left="851" w:right="899"/>
        <w:jc w:val="both"/>
        <w:rPr>
          <w:rFonts w:ascii="Palatino Linotype" w:hAnsi="Palatino Linotype"/>
          <w:i/>
          <w:sz w:val="22"/>
          <w:szCs w:val="22"/>
        </w:rPr>
      </w:pPr>
      <w:r w:rsidRPr="002E17C6">
        <w:rPr>
          <w:rFonts w:ascii="Palatino Linotype" w:hAnsi="Palatino Linotype"/>
          <w:b/>
          <w:i/>
          <w:sz w:val="22"/>
          <w:szCs w:val="22"/>
        </w:rPr>
        <w:t>XXIII.</w:t>
      </w:r>
      <w:r w:rsidRPr="002E17C6">
        <w:rPr>
          <w:rFonts w:ascii="Palatino Linotype" w:hAnsi="Palatino Linotype"/>
          <w:i/>
          <w:sz w:val="22"/>
          <w:szCs w:val="22"/>
        </w:rPr>
        <w:t xml:space="preserve"> </w:t>
      </w:r>
      <w:r w:rsidRPr="002E17C6">
        <w:rPr>
          <w:rFonts w:ascii="Palatino Linotype" w:hAnsi="Palatino Linotype"/>
          <w:b/>
          <w:i/>
          <w:sz w:val="22"/>
          <w:szCs w:val="22"/>
        </w:rPr>
        <w:t>Expedir las placas de matriculación, calcomanías, tarjetas de circulación y demás elementos de identificación de los vehículos automotores destinados al transporte público y para prestar un servicio a la población</w:t>
      </w:r>
      <w:r w:rsidRPr="002E17C6">
        <w:rPr>
          <w:rFonts w:ascii="Palatino Linotype" w:hAnsi="Palatino Linotype"/>
          <w:i/>
          <w:sz w:val="22"/>
          <w:szCs w:val="22"/>
        </w:rPr>
        <w:t xml:space="preserve"> por parte de organismos y dependencias federales, estatales o municipales, que no sean competencia de otras autoridades;</w:t>
      </w:r>
    </w:p>
    <w:p w:rsidR="00353FF2" w:rsidRPr="002E17C6" w:rsidRDefault="00353FF2" w:rsidP="00353FF2">
      <w:pPr>
        <w:ind w:left="851" w:right="899"/>
        <w:jc w:val="both"/>
        <w:rPr>
          <w:rFonts w:ascii="Palatino Linotype" w:hAnsi="Palatino Linotype"/>
          <w:i/>
          <w:sz w:val="22"/>
          <w:szCs w:val="22"/>
        </w:rPr>
      </w:pPr>
      <w:r w:rsidRPr="002E17C6">
        <w:rPr>
          <w:rFonts w:ascii="Palatino Linotype" w:hAnsi="Palatino Linotype"/>
          <w:i/>
          <w:sz w:val="22"/>
          <w:szCs w:val="22"/>
        </w:rPr>
        <w:t>…”</w:t>
      </w:r>
    </w:p>
    <w:p w:rsidR="00763FF6" w:rsidRPr="002E17C6" w:rsidRDefault="00353FF2" w:rsidP="00763FF6">
      <w:pPr>
        <w:ind w:left="851" w:right="899"/>
        <w:jc w:val="both"/>
        <w:rPr>
          <w:rFonts w:ascii="Palatino Linotype" w:hAnsi="Palatino Linotype"/>
          <w:i/>
          <w:sz w:val="22"/>
          <w:szCs w:val="22"/>
        </w:rPr>
      </w:pPr>
      <w:r w:rsidRPr="002E17C6">
        <w:rPr>
          <w:rFonts w:ascii="Palatino Linotype" w:hAnsi="Palatino Linotype"/>
          <w:i/>
          <w:sz w:val="22"/>
          <w:szCs w:val="22"/>
        </w:rPr>
        <w:t>(Énfasis añadido)</w:t>
      </w:r>
    </w:p>
    <w:p w:rsidR="00763FF6" w:rsidRPr="002E17C6" w:rsidRDefault="00763FF6" w:rsidP="00763FF6">
      <w:pPr>
        <w:spacing w:before="100" w:beforeAutospacing="1" w:after="100" w:afterAutospacing="1" w:line="360" w:lineRule="auto"/>
        <w:jc w:val="both"/>
        <w:rPr>
          <w:rFonts w:ascii="Palatino Linotype" w:hAnsi="Palatino Linotype" w:cs="Arial"/>
          <w:lang w:eastAsia="es-MX"/>
        </w:rPr>
      </w:pPr>
      <w:r w:rsidRPr="002E17C6">
        <w:rPr>
          <w:rFonts w:ascii="Palatino Linotype" w:hAnsi="Palatino Linotype" w:cs="Arial"/>
          <w:lang w:eastAsia="es-MX"/>
        </w:rPr>
        <w:t xml:space="preserve">De la transcripción anterior, se puede advertir que la Secretaría de Movilidad es la Dependencia del Ejecutivo encargada de planear, formular, dirigir, coordinar, gestionar, evaluar, ejecutar y supervisar las políticas, programas, proyectos y estudios relacionados con el transporte estatal, para ello, deberá otorgar, modificar, cancelar, revocar, rescatar, sustituir </w:t>
      </w:r>
      <w:r w:rsidR="00430B82" w:rsidRPr="002E17C6">
        <w:rPr>
          <w:rFonts w:ascii="Palatino Linotype" w:hAnsi="Palatino Linotype" w:cs="Arial"/>
          <w:lang w:eastAsia="es-MX"/>
        </w:rPr>
        <w:t>o dar por termina</w:t>
      </w:r>
      <w:r w:rsidRPr="002E17C6">
        <w:rPr>
          <w:rFonts w:ascii="Palatino Linotype" w:hAnsi="Palatino Linotype" w:cs="Arial"/>
          <w:lang w:eastAsia="es-MX"/>
        </w:rPr>
        <w:t>os los permisos correspondientes.</w:t>
      </w:r>
    </w:p>
    <w:p w:rsidR="00D11397" w:rsidRPr="002E17C6" w:rsidRDefault="00763FF6" w:rsidP="00763FF6">
      <w:pPr>
        <w:spacing w:before="100" w:beforeAutospacing="1" w:after="100" w:afterAutospacing="1" w:line="360" w:lineRule="auto"/>
        <w:jc w:val="both"/>
        <w:rPr>
          <w:rFonts w:ascii="Palatino Linotype" w:hAnsi="Palatino Linotype" w:cs="Arial"/>
          <w:lang w:eastAsia="es-MX"/>
        </w:rPr>
      </w:pPr>
      <w:r w:rsidRPr="002E17C6">
        <w:rPr>
          <w:rFonts w:ascii="Palatino Linotype" w:hAnsi="Palatino Linotype" w:cs="Arial"/>
          <w:lang w:eastAsia="es-MX"/>
        </w:rPr>
        <w:t>Asimismo, dicha dependencia es la facultada para la autorización y modificación de las tarifas a que se deba sujetar el servicio público de transporte en sus diferentes modalidades</w:t>
      </w:r>
      <w:r w:rsidR="00D11397" w:rsidRPr="002E17C6">
        <w:rPr>
          <w:rFonts w:ascii="Palatino Linotype" w:hAnsi="Palatino Linotype" w:cs="Arial"/>
          <w:lang w:eastAsia="es-MX"/>
        </w:rPr>
        <w:t xml:space="preserve">, implementando medidas y acciones que permitan a los titulares de las concesiones, permisos o autorizaciones en materia de transporte el cumplir con las obligaciones que les son impuestas, además de autorizar las bases, paraderos y </w:t>
      </w:r>
      <w:r w:rsidR="00D11397" w:rsidRPr="002E17C6">
        <w:rPr>
          <w:rFonts w:ascii="Palatino Linotype" w:hAnsi="Palatino Linotype" w:cs="Arial"/>
          <w:lang w:eastAsia="es-MX"/>
        </w:rPr>
        <w:lastRenderedPageBreak/>
        <w:t>terminales del servicio público así como todos los elementos de identificación de los vehículos automotores destinados al servicio público de transporte.</w:t>
      </w:r>
    </w:p>
    <w:p w:rsidR="00D11397" w:rsidRPr="002E17C6" w:rsidRDefault="00750315" w:rsidP="00763FF6">
      <w:pPr>
        <w:spacing w:before="100" w:beforeAutospacing="1" w:after="100" w:afterAutospacing="1" w:line="360" w:lineRule="auto"/>
        <w:jc w:val="both"/>
        <w:rPr>
          <w:rFonts w:ascii="Palatino Linotype" w:hAnsi="Palatino Linotype" w:cs="Arial"/>
          <w:lang w:eastAsia="es-MX"/>
        </w:rPr>
      </w:pPr>
      <w:r w:rsidRPr="002E17C6">
        <w:rPr>
          <w:rFonts w:ascii="Palatino Linotype" w:hAnsi="Palatino Linotype" w:cs="Arial"/>
          <w:lang w:eastAsia="es-MX"/>
        </w:rPr>
        <w:t xml:space="preserve">En ese tenor, el Reglamento Interior de la </w:t>
      </w:r>
      <w:r w:rsidRPr="002E17C6">
        <w:rPr>
          <w:rFonts w:ascii="Palatino Linotype" w:hAnsi="Palatino Linotype" w:cs="Arial"/>
          <w:b/>
          <w:lang w:eastAsia="es-MX"/>
        </w:rPr>
        <w:t>Secretaría de Movilidad</w:t>
      </w:r>
      <w:r w:rsidRPr="002E17C6">
        <w:rPr>
          <w:rStyle w:val="Refdenotaalpie"/>
          <w:rFonts w:ascii="Palatino Linotype" w:hAnsi="Palatino Linotype" w:cs="Arial"/>
          <w:lang w:eastAsia="es-MX"/>
        </w:rPr>
        <w:footnoteReference w:id="2"/>
      </w:r>
      <w:r w:rsidRPr="002E17C6">
        <w:rPr>
          <w:rFonts w:ascii="Palatino Linotype" w:hAnsi="Palatino Linotype" w:cs="Arial"/>
          <w:lang w:eastAsia="es-MX"/>
        </w:rPr>
        <w:t xml:space="preserve">, señala que corresponde a la </w:t>
      </w:r>
      <w:r w:rsidRPr="002E17C6">
        <w:rPr>
          <w:rFonts w:ascii="Palatino Linotype" w:hAnsi="Palatino Linotype" w:cs="Arial"/>
          <w:b/>
          <w:lang w:eastAsia="es-MX"/>
        </w:rPr>
        <w:t>Dirección General del Registro Estatal de Transporte Público</w:t>
      </w:r>
      <w:r w:rsidRPr="002E17C6">
        <w:rPr>
          <w:rFonts w:ascii="Palatino Linotype" w:hAnsi="Palatino Linotype" w:cs="Arial"/>
          <w:lang w:eastAsia="es-MX"/>
        </w:rPr>
        <w:t xml:space="preserve"> el otorgamiento, revocación, rescate, terminación, modificación y registro de las </w:t>
      </w:r>
      <w:r w:rsidRPr="002E17C6">
        <w:rPr>
          <w:rFonts w:ascii="Palatino Linotype" w:hAnsi="Palatino Linotype" w:cs="Arial"/>
          <w:b/>
          <w:lang w:eastAsia="es-MX"/>
        </w:rPr>
        <w:t>concesiones</w:t>
      </w:r>
      <w:r w:rsidRPr="002E17C6">
        <w:rPr>
          <w:rFonts w:ascii="Palatino Linotype" w:hAnsi="Palatino Linotype" w:cs="Arial"/>
          <w:lang w:eastAsia="es-MX"/>
        </w:rPr>
        <w:t>, permisos y autorizaciones del servicio público, para lo cual deberá diseñar, aprobar y expedir las placas de matriculación, calcomanías, tarjetas de circulación y demás elementos de identificación de los vehículos automotores destinados a prestar un servicio a la población.</w:t>
      </w:r>
    </w:p>
    <w:p w:rsidR="00750315" w:rsidRPr="002E17C6" w:rsidRDefault="005E473C" w:rsidP="00763FF6">
      <w:pPr>
        <w:spacing w:before="100" w:beforeAutospacing="1" w:after="100" w:afterAutospacing="1" w:line="360" w:lineRule="auto"/>
        <w:jc w:val="both"/>
        <w:rPr>
          <w:rFonts w:ascii="Palatino Linotype" w:hAnsi="Palatino Linotype" w:cs="Arial"/>
          <w:lang w:eastAsia="es-MX"/>
        </w:rPr>
      </w:pPr>
      <w:r w:rsidRPr="002E17C6">
        <w:rPr>
          <w:rFonts w:ascii="Palatino Linotype" w:hAnsi="Palatino Linotype" w:cs="Arial"/>
          <w:lang w:eastAsia="es-MX"/>
        </w:rPr>
        <w:t>Bajo ese orden de ideas, el Manual General de Organización de la Secretaría de Movilidad, refiere que el Departamento de Concesiones y Autorizaciones tiene por objeto el colaborar con las unidades administrativas de dicha Secretaría en el otorgamiento de concesiones y autorizaciones para la prestación del servicio público en sus diferentes modalidades; por lo que entre sus funciones se encuentran las de emitir los instrumentos documentales necesarios, previa verificación del cumplimiento de requisitos, para el otorgamiento de concesiones, permisos y autorizaciones para la prestación de los servicios de transporte público, sirve de sustento lo siguiente:</w:t>
      </w:r>
    </w:p>
    <w:p w:rsidR="00C545F1" w:rsidRPr="002E17C6" w:rsidRDefault="005E473C" w:rsidP="005E473C">
      <w:pPr>
        <w:ind w:left="851" w:right="899"/>
        <w:jc w:val="both"/>
        <w:rPr>
          <w:rFonts w:ascii="Palatino Linotype" w:hAnsi="Palatino Linotype"/>
          <w:b/>
          <w:i/>
          <w:sz w:val="22"/>
          <w:szCs w:val="22"/>
        </w:rPr>
      </w:pPr>
      <w:r w:rsidRPr="002E17C6">
        <w:rPr>
          <w:rFonts w:ascii="Palatino Linotype" w:hAnsi="Palatino Linotype"/>
          <w:b/>
          <w:i/>
          <w:sz w:val="22"/>
          <w:szCs w:val="22"/>
        </w:rPr>
        <w:lastRenderedPageBreak/>
        <w:t>“</w:t>
      </w:r>
      <w:r w:rsidR="00C545F1" w:rsidRPr="002E17C6">
        <w:rPr>
          <w:rFonts w:ascii="Palatino Linotype" w:hAnsi="Palatino Linotype"/>
          <w:b/>
          <w:i/>
          <w:sz w:val="22"/>
          <w:szCs w:val="22"/>
        </w:rPr>
        <w:t>223052102 DEPARTAMENTO DE CONCESIONES Y AUTORIZACIONES</w:t>
      </w:r>
    </w:p>
    <w:p w:rsidR="00C545F1" w:rsidRPr="002E17C6" w:rsidRDefault="00C545F1" w:rsidP="005E473C">
      <w:pPr>
        <w:ind w:left="851" w:right="899"/>
        <w:jc w:val="both"/>
        <w:rPr>
          <w:rFonts w:ascii="Palatino Linotype" w:hAnsi="Palatino Linotype"/>
          <w:i/>
          <w:sz w:val="22"/>
          <w:szCs w:val="22"/>
        </w:rPr>
      </w:pPr>
      <w:r w:rsidRPr="002E17C6">
        <w:rPr>
          <w:rFonts w:ascii="Palatino Linotype" w:hAnsi="Palatino Linotype"/>
          <w:b/>
          <w:i/>
          <w:sz w:val="22"/>
          <w:szCs w:val="22"/>
        </w:rPr>
        <w:t>OBJETIVO:</w:t>
      </w:r>
      <w:r w:rsidRPr="002E17C6">
        <w:rPr>
          <w:rFonts w:ascii="Palatino Linotype" w:hAnsi="Palatino Linotype"/>
          <w:i/>
          <w:sz w:val="22"/>
          <w:szCs w:val="22"/>
        </w:rPr>
        <w:t xml:space="preserve"> Coadyuvar con las demás unidades administrativas de la Secretaría en el otorgamiento de concesiones y autorizaciones para la prestación del servicio público de transporte en sus diversas modalidades en la entidad, previo dictamen de</w:t>
      </w:r>
      <w:r w:rsidR="00353FF2" w:rsidRPr="002E17C6">
        <w:rPr>
          <w:rFonts w:ascii="Palatino Linotype" w:hAnsi="Palatino Linotype"/>
          <w:i/>
          <w:sz w:val="22"/>
          <w:szCs w:val="22"/>
        </w:rPr>
        <w:t xml:space="preserve"> viabilidad, derivado de nuevas solicitudes, ampliaciones, modificaciones y regularizaciones en la materia, así como el registro y control de la documentación relativa.</w:t>
      </w:r>
    </w:p>
    <w:p w:rsidR="005E473C" w:rsidRPr="002E17C6" w:rsidRDefault="00353FF2" w:rsidP="005E473C">
      <w:pPr>
        <w:ind w:left="851" w:right="899"/>
        <w:jc w:val="both"/>
        <w:rPr>
          <w:rFonts w:ascii="Palatino Linotype" w:hAnsi="Palatino Linotype"/>
          <w:b/>
          <w:i/>
          <w:sz w:val="22"/>
          <w:szCs w:val="22"/>
        </w:rPr>
      </w:pPr>
      <w:r w:rsidRPr="002E17C6">
        <w:rPr>
          <w:rFonts w:ascii="Palatino Linotype" w:hAnsi="Palatino Linotype"/>
          <w:b/>
          <w:i/>
          <w:sz w:val="22"/>
          <w:szCs w:val="22"/>
        </w:rPr>
        <w:t>FUNCIONES:</w:t>
      </w:r>
    </w:p>
    <w:p w:rsidR="00353FF2" w:rsidRPr="002E17C6" w:rsidRDefault="005E473C" w:rsidP="005E473C">
      <w:pPr>
        <w:ind w:left="851" w:right="899"/>
        <w:jc w:val="both"/>
        <w:rPr>
          <w:rFonts w:ascii="Palatino Linotype" w:hAnsi="Palatino Linotype"/>
          <w:i/>
          <w:sz w:val="22"/>
          <w:szCs w:val="22"/>
        </w:rPr>
      </w:pPr>
      <w:r w:rsidRPr="002E17C6">
        <w:rPr>
          <w:rFonts w:ascii="Palatino Linotype" w:hAnsi="Palatino Linotype"/>
          <w:i/>
          <w:sz w:val="22"/>
          <w:szCs w:val="22"/>
        </w:rPr>
        <w:t xml:space="preserve">- </w:t>
      </w:r>
      <w:r w:rsidR="00353FF2" w:rsidRPr="002E17C6">
        <w:rPr>
          <w:rFonts w:ascii="Palatino Linotype" w:hAnsi="Palatino Linotype"/>
          <w:i/>
          <w:sz w:val="22"/>
          <w:szCs w:val="22"/>
        </w:rPr>
        <w:t xml:space="preserve">Elaborar, previo cumplimiento de los requisitos, el formato universal de pago para los otorgamientos que procedan para la prestación del servicio público de transporte en todas sus modalidades. </w:t>
      </w:r>
    </w:p>
    <w:p w:rsidR="00353FF2" w:rsidRPr="002E17C6" w:rsidRDefault="005E473C" w:rsidP="005E473C">
      <w:pPr>
        <w:ind w:left="851" w:right="899"/>
        <w:jc w:val="both"/>
        <w:rPr>
          <w:rFonts w:ascii="Palatino Linotype" w:hAnsi="Palatino Linotype"/>
          <w:b/>
          <w:i/>
          <w:sz w:val="22"/>
          <w:szCs w:val="22"/>
        </w:rPr>
      </w:pPr>
      <w:r w:rsidRPr="002E17C6">
        <w:rPr>
          <w:rFonts w:ascii="Palatino Linotype" w:hAnsi="Palatino Linotype"/>
          <w:b/>
          <w:i/>
          <w:sz w:val="22"/>
          <w:szCs w:val="22"/>
        </w:rPr>
        <w:t>-</w:t>
      </w:r>
      <w:r w:rsidR="00353FF2" w:rsidRPr="002E17C6">
        <w:rPr>
          <w:rFonts w:ascii="Palatino Linotype" w:hAnsi="Palatino Linotype"/>
          <w:b/>
          <w:i/>
          <w:sz w:val="22"/>
          <w:szCs w:val="22"/>
        </w:rPr>
        <w:t xml:space="preserve">Emitir los instrumentos documentales necesarios, previa verificación del cumplimiento de requisitos, para el otorgamiento de concesiones, permisos y autorizaciones para la prestación de los servicios de transporte público en sus diversas modalidades. </w:t>
      </w:r>
    </w:p>
    <w:p w:rsidR="00353FF2" w:rsidRPr="002E17C6" w:rsidRDefault="005E473C" w:rsidP="005E473C">
      <w:pPr>
        <w:ind w:left="851" w:right="899"/>
        <w:jc w:val="both"/>
        <w:rPr>
          <w:rFonts w:ascii="Palatino Linotype" w:hAnsi="Palatino Linotype"/>
          <w:b/>
          <w:i/>
          <w:sz w:val="22"/>
          <w:szCs w:val="22"/>
        </w:rPr>
      </w:pPr>
      <w:r w:rsidRPr="002E17C6">
        <w:rPr>
          <w:rFonts w:ascii="Palatino Linotype" w:hAnsi="Palatino Linotype"/>
          <w:b/>
          <w:i/>
          <w:sz w:val="22"/>
          <w:szCs w:val="22"/>
        </w:rPr>
        <w:t>-</w:t>
      </w:r>
      <w:r w:rsidR="00353FF2" w:rsidRPr="002E17C6">
        <w:rPr>
          <w:rFonts w:ascii="Palatino Linotype" w:hAnsi="Palatino Linotype"/>
          <w:b/>
          <w:i/>
          <w:sz w:val="22"/>
          <w:szCs w:val="22"/>
        </w:rPr>
        <w:t xml:space="preserve">Verificar, ordenar e integrar la información sobre el establecimiento o modificación de rutas y derroteros para la prestación del servicio público de transporte en todas sus modalidades, a fin de contar con información actual, veraz y oportuna. </w:t>
      </w:r>
    </w:p>
    <w:p w:rsidR="00353FF2" w:rsidRPr="002E17C6" w:rsidRDefault="005E473C" w:rsidP="005E473C">
      <w:pPr>
        <w:ind w:left="851" w:right="899"/>
        <w:jc w:val="both"/>
        <w:rPr>
          <w:rFonts w:ascii="Palatino Linotype" w:hAnsi="Palatino Linotype"/>
          <w:i/>
          <w:sz w:val="22"/>
          <w:szCs w:val="22"/>
        </w:rPr>
      </w:pPr>
      <w:r w:rsidRPr="002E17C6">
        <w:rPr>
          <w:rFonts w:ascii="Palatino Linotype" w:hAnsi="Palatino Linotype"/>
          <w:i/>
          <w:sz w:val="22"/>
          <w:szCs w:val="22"/>
        </w:rPr>
        <w:t>-</w:t>
      </w:r>
      <w:r w:rsidR="00353FF2" w:rsidRPr="002E17C6">
        <w:rPr>
          <w:rFonts w:ascii="Palatino Linotype" w:hAnsi="Palatino Linotype"/>
          <w:i/>
          <w:sz w:val="22"/>
          <w:szCs w:val="22"/>
        </w:rPr>
        <w:t xml:space="preserve">Concentrar y mantener actualizado el banco de datos estadísticos sobre las concesiones, permisos y autorizaciones para la prestación del servicio de transporte público. </w:t>
      </w:r>
    </w:p>
    <w:p w:rsidR="00353FF2" w:rsidRPr="002E17C6" w:rsidRDefault="005E473C" w:rsidP="005E473C">
      <w:pPr>
        <w:ind w:left="851" w:right="899"/>
        <w:jc w:val="both"/>
        <w:rPr>
          <w:rFonts w:ascii="Palatino Linotype" w:hAnsi="Palatino Linotype"/>
          <w:i/>
          <w:sz w:val="22"/>
          <w:szCs w:val="22"/>
        </w:rPr>
      </w:pPr>
      <w:r w:rsidRPr="002E17C6">
        <w:rPr>
          <w:rFonts w:ascii="Palatino Linotype" w:hAnsi="Palatino Linotype"/>
          <w:i/>
          <w:sz w:val="22"/>
          <w:szCs w:val="22"/>
        </w:rPr>
        <w:t>-</w:t>
      </w:r>
      <w:r w:rsidR="00353FF2" w:rsidRPr="002E17C6">
        <w:rPr>
          <w:rFonts w:ascii="Palatino Linotype" w:hAnsi="Palatino Linotype"/>
          <w:i/>
          <w:sz w:val="22"/>
          <w:szCs w:val="22"/>
        </w:rPr>
        <w:t xml:space="preserve">Turnar al Archivo Único de Concesionamiento, previa autorización de la Subdirección de Concesiones y Permisos los expedientes concluidos de trámites de concesionamiento y autorizaciones para la prestación del servicio de transporte público en sus diversas modalidades, a fin de que se concentren y controlen de acuerdo a la normatividad vigente. Atender las solicitudes de los concesionarios y permisionarios, respecto a la información que obra en los archivos. </w:t>
      </w:r>
    </w:p>
    <w:p w:rsidR="00353FF2" w:rsidRPr="002E17C6" w:rsidRDefault="005E473C" w:rsidP="005E473C">
      <w:pPr>
        <w:ind w:left="851" w:right="899"/>
        <w:jc w:val="both"/>
        <w:rPr>
          <w:rFonts w:ascii="Palatino Linotype" w:hAnsi="Palatino Linotype"/>
          <w:i/>
          <w:sz w:val="22"/>
          <w:szCs w:val="22"/>
        </w:rPr>
      </w:pPr>
      <w:r w:rsidRPr="002E17C6">
        <w:rPr>
          <w:rFonts w:ascii="Palatino Linotype" w:hAnsi="Palatino Linotype"/>
          <w:i/>
          <w:sz w:val="22"/>
          <w:szCs w:val="22"/>
        </w:rPr>
        <w:t>-</w:t>
      </w:r>
      <w:r w:rsidR="00353FF2" w:rsidRPr="002E17C6">
        <w:rPr>
          <w:rFonts w:ascii="Palatino Linotype" w:hAnsi="Palatino Linotype"/>
          <w:i/>
          <w:sz w:val="22"/>
          <w:szCs w:val="22"/>
        </w:rPr>
        <w:t xml:space="preserve">Participar y apoyar en los procedimientos de otorgamiento de concesiones y autorizaciones para la prestación del servicio público de transporte. </w:t>
      </w:r>
    </w:p>
    <w:p w:rsidR="00353FF2" w:rsidRPr="002E17C6" w:rsidRDefault="005E473C" w:rsidP="005E473C">
      <w:pPr>
        <w:ind w:left="851" w:right="899"/>
        <w:jc w:val="both"/>
        <w:rPr>
          <w:rFonts w:ascii="Palatino Linotype" w:hAnsi="Palatino Linotype"/>
          <w:i/>
          <w:sz w:val="22"/>
          <w:szCs w:val="22"/>
        </w:rPr>
      </w:pPr>
      <w:r w:rsidRPr="002E17C6">
        <w:rPr>
          <w:rFonts w:ascii="Palatino Linotype" w:hAnsi="Palatino Linotype"/>
          <w:i/>
          <w:sz w:val="22"/>
          <w:szCs w:val="22"/>
        </w:rPr>
        <w:t>-</w:t>
      </w:r>
      <w:r w:rsidR="00353FF2" w:rsidRPr="002E17C6">
        <w:rPr>
          <w:rFonts w:ascii="Palatino Linotype" w:hAnsi="Palatino Linotype"/>
          <w:i/>
          <w:sz w:val="22"/>
          <w:szCs w:val="22"/>
        </w:rPr>
        <w:t xml:space="preserve">Informar periódicamente a la Subdirección de Concesiones y Permisos sobre las acciones desarrolladas en el ámbito de su competencia. </w:t>
      </w:r>
    </w:p>
    <w:p w:rsidR="00353FF2" w:rsidRPr="002E17C6" w:rsidRDefault="005E473C" w:rsidP="005E473C">
      <w:pPr>
        <w:ind w:left="851" w:right="899"/>
        <w:jc w:val="both"/>
        <w:rPr>
          <w:rFonts w:ascii="Palatino Linotype" w:hAnsi="Palatino Linotype"/>
          <w:i/>
          <w:sz w:val="22"/>
          <w:szCs w:val="22"/>
        </w:rPr>
      </w:pPr>
      <w:r w:rsidRPr="002E17C6">
        <w:rPr>
          <w:rFonts w:ascii="Palatino Linotype" w:hAnsi="Palatino Linotype"/>
          <w:i/>
          <w:sz w:val="22"/>
          <w:szCs w:val="22"/>
        </w:rPr>
        <w:t>-</w:t>
      </w:r>
      <w:r w:rsidR="00353FF2" w:rsidRPr="002E17C6">
        <w:rPr>
          <w:rFonts w:ascii="Palatino Linotype" w:hAnsi="Palatino Linotype"/>
          <w:i/>
          <w:sz w:val="22"/>
          <w:szCs w:val="22"/>
        </w:rPr>
        <w:t>Desarrollar las demás funciones inherentes al área de su competencia.</w:t>
      </w:r>
      <w:r w:rsidRPr="002E17C6">
        <w:rPr>
          <w:rFonts w:ascii="Palatino Linotype" w:hAnsi="Palatino Linotype"/>
          <w:i/>
          <w:sz w:val="22"/>
          <w:szCs w:val="22"/>
        </w:rPr>
        <w:t>”</w:t>
      </w:r>
    </w:p>
    <w:p w:rsidR="005E473C" w:rsidRPr="002E17C6" w:rsidRDefault="005E473C" w:rsidP="005E473C">
      <w:pPr>
        <w:ind w:left="851" w:right="899"/>
        <w:jc w:val="both"/>
        <w:rPr>
          <w:rFonts w:ascii="Palatino Linotype" w:hAnsi="Palatino Linotype"/>
          <w:i/>
          <w:sz w:val="22"/>
          <w:szCs w:val="22"/>
        </w:rPr>
      </w:pPr>
      <w:r w:rsidRPr="002E17C6">
        <w:rPr>
          <w:rFonts w:ascii="Palatino Linotype" w:hAnsi="Palatino Linotype"/>
          <w:i/>
          <w:sz w:val="22"/>
          <w:szCs w:val="22"/>
        </w:rPr>
        <w:t>(Énfasis añadido)</w:t>
      </w:r>
    </w:p>
    <w:p w:rsidR="003C5E61" w:rsidRPr="002E17C6" w:rsidRDefault="003C5E61" w:rsidP="00EF4C1B">
      <w:pPr>
        <w:spacing w:before="100" w:beforeAutospacing="1" w:after="100" w:afterAutospacing="1" w:line="360" w:lineRule="auto"/>
        <w:jc w:val="both"/>
        <w:rPr>
          <w:rFonts w:ascii="Palatino Linotype" w:hAnsi="Palatino Linotype" w:cs="Arial"/>
          <w:color w:val="000000"/>
          <w:lang w:eastAsia="es-MX"/>
        </w:rPr>
      </w:pPr>
      <w:r w:rsidRPr="002E17C6">
        <w:rPr>
          <w:rFonts w:ascii="Palatino Linotype" w:hAnsi="Palatino Linotype" w:cs="Arial"/>
          <w:color w:val="000000"/>
          <w:lang w:eastAsia="es-MX"/>
        </w:rPr>
        <w:t>Dicho lo anterior, conviene traer a contexto lo establecido en el Reglamento de Transporte Público y Servicios Conexos del Estado de México; que en lo que interesa refiere que:</w:t>
      </w:r>
    </w:p>
    <w:p w:rsidR="003C5E61" w:rsidRPr="002E17C6" w:rsidRDefault="000C47B2" w:rsidP="000C47B2">
      <w:pPr>
        <w:ind w:left="851" w:right="899"/>
        <w:jc w:val="both"/>
        <w:rPr>
          <w:rFonts w:ascii="Palatino Linotype" w:hAnsi="Palatino Linotype"/>
          <w:b/>
          <w:i/>
          <w:sz w:val="22"/>
          <w:szCs w:val="22"/>
        </w:rPr>
      </w:pPr>
      <w:r w:rsidRPr="002E17C6">
        <w:rPr>
          <w:rFonts w:ascii="Palatino Linotype" w:hAnsi="Palatino Linotype"/>
          <w:i/>
          <w:sz w:val="22"/>
          <w:szCs w:val="22"/>
        </w:rPr>
        <w:lastRenderedPageBreak/>
        <w:t>“</w:t>
      </w:r>
      <w:r w:rsidR="003C5E61" w:rsidRPr="002E17C6">
        <w:rPr>
          <w:rFonts w:ascii="Palatino Linotype" w:hAnsi="Palatino Linotype"/>
          <w:b/>
          <w:i/>
          <w:sz w:val="22"/>
          <w:szCs w:val="22"/>
        </w:rPr>
        <w:t>ARTICULO 13.-</w:t>
      </w:r>
      <w:r w:rsidR="003C5E61" w:rsidRPr="002E17C6">
        <w:rPr>
          <w:rFonts w:ascii="Palatino Linotype" w:hAnsi="Palatino Linotype"/>
          <w:i/>
          <w:sz w:val="22"/>
          <w:szCs w:val="22"/>
        </w:rPr>
        <w:t xml:space="preserve"> Los </w:t>
      </w:r>
      <w:r w:rsidR="003C5E61" w:rsidRPr="002E17C6">
        <w:rPr>
          <w:rFonts w:ascii="Palatino Linotype" w:hAnsi="Palatino Linotype"/>
          <w:b/>
          <w:i/>
          <w:sz w:val="22"/>
          <w:szCs w:val="22"/>
        </w:rPr>
        <w:t>servicios de transporte</w:t>
      </w:r>
      <w:r w:rsidR="003C5E61" w:rsidRPr="002E17C6">
        <w:rPr>
          <w:rFonts w:ascii="Palatino Linotype" w:hAnsi="Palatino Linotype"/>
          <w:i/>
          <w:sz w:val="22"/>
          <w:szCs w:val="22"/>
        </w:rPr>
        <w:t xml:space="preserve"> se sujetarán a las siguientes </w:t>
      </w:r>
      <w:r w:rsidR="003C5E61" w:rsidRPr="002E17C6">
        <w:rPr>
          <w:rFonts w:ascii="Palatino Linotype" w:hAnsi="Palatino Linotype"/>
          <w:b/>
          <w:i/>
          <w:sz w:val="22"/>
          <w:szCs w:val="22"/>
        </w:rPr>
        <w:t>modalidades:</w:t>
      </w:r>
    </w:p>
    <w:p w:rsidR="000C47B2" w:rsidRPr="002E17C6" w:rsidRDefault="000C47B2" w:rsidP="000C47B2">
      <w:pPr>
        <w:ind w:left="851" w:right="899"/>
        <w:jc w:val="both"/>
        <w:rPr>
          <w:rFonts w:ascii="Palatino Linotype" w:hAnsi="Palatino Linotype"/>
          <w:i/>
          <w:sz w:val="22"/>
          <w:szCs w:val="22"/>
        </w:rPr>
      </w:pPr>
      <w:r w:rsidRPr="002E17C6">
        <w:rPr>
          <w:rFonts w:ascii="Palatino Linotype" w:hAnsi="Palatino Linotype"/>
          <w:i/>
          <w:sz w:val="22"/>
          <w:szCs w:val="22"/>
        </w:rPr>
        <w:t>…</w:t>
      </w:r>
    </w:p>
    <w:p w:rsidR="003C5E61" w:rsidRPr="002E17C6" w:rsidRDefault="003C5E61" w:rsidP="000C47B2">
      <w:pPr>
        <w:ind w:left="851" w:right="899"/>
        <w:jc w:val="both"/>
        <w:rPr>
          <w:rFonts w:ascii="Palatino Linotype" w:hAnsi="Palatino Linotype" w:cs="Arial"/>
          <w:i/>
          <w:color w:val="000000"/>
          <w:sz w:val="22"/>
          <w:szCs w:val="22"/>
          <w:lang w:eastAsia="es-MX"/>
        </w:rPr>
      </w:pPr>
      <w:r w:rsidRPr="002E17C6">
        <w:rPr>
          <w:rFonts w:ascii="Palatino Linotype" w:hAnsi="Palatino Linotype"/>
          <w:i/>
          <w:sz w:val="22"/>
          <w:szCs w:val="22"/>
        </w:rPr>
        <w:t xml:space="preserve">II. </w:t>
      </w:r>
      <w:r w:rsidRPr="002E17C6">
        <w:rPr>
          <w:rFonts w:ascii="Palatino Linotype" w:hAnsi="Palatino Linotype"/>
          <w:b/>
          <w:i/>
          <w:sz w:val="22"/>
          <w:szCs w:val="22"/>
        </w:rPr>
        <w:t>Servicio discrecional de pasaje en las modalidades de:</w:t>
      </w:r>
      <w:r w:rsidRPr="002E17C6">
        <w:rPr>
          <w:rFonts w:ascii="Palatino Linotype" w:hAnsi="Palatino Linotype" w:cs="Arial"/>
          <w:i/>
          <w:color w:val="000000"/>
          <w:sz w:val="22"/>
          <w:szCs w:val="22"/>
          <w:lang w:eastAsia="es-MX"/>
        </w:rPr>
        <w:t xml:space="preserve"> </w:t>
      </w:r>
    </w:p>
    <w:p w:rsidR="003C5E61" w:rsidRPr="002E17C6" w:rsidRDefault="003C5E61" w:rsidP="000C47B2">
      <w:pPr>
        <w:pStyle w:val="Prrafodelista"/>
        <w:numPr>
          <w:ilvl w:val="0"/>
          <w:numId w:val="33"/>
        </w:numPr>
        <w:ind w:right="899"/>
        <w:jc w:val="both"/>
        <w:rPr>
          <w:rFonts w:ascii="Palatino Linotype" w:hAnsi="Palatino Linotype"/>
          <w:i/>
          <w:sz w:val="22"/>
          <w:szCs w:val="22"/>
        </w:rPr>
      </w:pPr>
      <w:r w:rsidRPr="002E17C6">
        <w:rPr>
          <w:rFonts w:ascii="Palatino Linotype" w:hAnsi="Palatino Linotype"/>
          <w:b/>
          <w:i/>
          <w:sz w:val="22"/>
          <w:szCs w:val="22"/>
        </w:rPr>
        <w:t>Individual en automóvil de alquiler de sitio,</w:t>
      </w:r>
      <w:r w:rsidRPr="002E17C6">
        <w:rPr>
          <w:rFonts w:ascii="Palatino Linotype" w:hAnsi="Palatino Linotype"/>
          <w:i/>
          <w:sz w:val="22"/>
          <w:szCs w:val="22"/>
        </w:rPr>
        <w:t xml:space="preserve"> el que se </w:t>
      </w:r>
      <w:r w:rsidRPr="002E17C6">
        <w:rPr>
          <w:rFonts w:ascii="Palatino Linotype" w:hAnsi="Palatino Linotype"/>
          <w:b/>
          <w:i/>
          <w:sz w:val="22"/>
          <w:szCs w:val="22"/>
        </w:rPr>
        <w:t>opera con vehículos de cuatro puertas</w:t>
      </w:r>
      <w:r w:rsidRPr="002E17C6">
        <w:rPr>
          <w:rFonts w:ascii="Palatino Linotype" w:hAnsi="Palatino Linotype"/>
          <w:i/>
          <w:sz w:val="22"/>
          <w:szCs w:val="22"/>
        </w:rPr>
        <w:t xml:space="preserve">, sin incluir la del portaequipaje, </w:t>
      </w:r>
      <w:r w:rsidRPr="002E17C6">
        <w:rPr>
          <w:rFonts w:ascii="Palatino Linotype" w:hAnsi="Palatino Linotype"/>
          <w:b/>
          <w:i/>
          <w:sz w:val="22"/>
          <w:szCs w:val="22"/>
        </w:rPr>
        <w:t>con un máximo de cinco asientos</w:t>
      </w:r>
      <w:r w:rsidRPr="002E17C6">
        <w:rPr>
          <w:rFonts w:ascii="Palatino Linotype" w:hAnsi="Palatino Linotype"/>
          <w:i/>
          <w:sz w:val="22"/>
          <w:szCs w:val="22"/>
        </w:rPr>
        <w:t xml:space="preserve"> y un </w:t>
      </w:r>
      <w:r w:rsidRPr="002E17C6">
        <w:rPr>
          <w:rFonts w:ascii="Palatino Linotype" w:hAnsi="Palatino Linotype"/>
          <w:b/>
          <w:i/>
          <w:sz w:val="22"/>
          <w:szCs w:val="22"/>
        </w:rPr>
        <w:t>mínimo de cuatro asientos incluido el del operador</w:t>
      </w:r>
      <w:r w:rsidRPr="002E17C6">
        <w:rPr>
          <w:rFonts w:ascii="Palatino Linotype" w:hAnsi="Palatino Linotype"/>
          <w:i/>
          <w:sz w:val="22"/>
          <w:szCs w:val="22"/>
        </w:rPr>
        <w:t xml:space="preserve"> y que </w:t>
      </w:r>
      <w:r w:rsidRPr="002E17C6">
        <w:rPr>
          <w:rFonts w:ascii="Palatino Linotype" w:hAnsi="Palatino Linotype"/>
          <w:b/>
          <w:i/>
          <w:sz w:val="22"/>
          <w:szCs w:val="22"/>
        </w:rPr>
        <w:t>realizan cobro de tarifa autorizada por cada servicio</w:t>
      </w:r>
      <w:r w:rsidRPr="002E17C6">
        <w:rPr>
          <w:rFonts w:ascii="Palatino Linotype" w:hAnsi="Palatino Linotype"/>
          <w:i/>
          <w:sz w:val="22"/>
          <w:szCs w:val="22"/>
        </w:rPr>
        <w:t xml:space="preserve">, no por pasajero, </w:t>
      </w:r>
      <w:r w:rsidRPr="002E17C6">
        <w:rPr>
          <w:rFonts w:ascii="Palatino Linotype" w:hAnsi="Palatino Linotype"/>
          <w:b/>
          <w:i/>
          <w:sz w:val="22"/>
          <w:szCs w:val="22"/>
        </w:rPr>
        <w:t>teniendo una base determinada por la autoridad de transporte</w:t>
      </w:r>
      <w:r w:rsidRPr="002E17C6">
        <w:rPr>
          <w:rFonts w:ascii="Palatino Linotype" w:hAnsi="Palatino Linotype"/>
          <w:i/>
          <w:sz w:val="22"/>
          <w:szCs w:val="22"/>
        </w:rPr>
        <w:t>.</w:t>
      </w:r>
    </w:p>
    <w:p w:rsidR="000C47B2" w:rsidRPr="002E17C6" w:rsidRDefault="000C47B2" w:rsidP="000C47B2">
      <w:pPr>
        <w:ind w:left="851" w:right="899"/>
        <w:jc w:val="both"/>
        <w:rPr>
          <w:rFonts w:ascii="Palatino Linotype" w:hAnsi="Palatino Linotype" w:cs="Arial"/>
          <w:i/>
          <w:color w:val="000000"/>
          <w:sz w:val="22"/>
          <w:szCs w:val="22"/>
          <w:lang w:eastAsia="es-MX"/>
        </w:rPr>
      </w:pPr>
      <w:r w:rsidRPr="002E17C6">
        <w:rPr>
          <w:rFonts w:ascii="Palatino Linotype" w:hAnsi="Palatino Linotype" w:cs="Arial"/>
          <w:i/>
          <w:color w:val="000000"/>
          <w:sz w:val="22"/>
          <w:szCs w:val="22"/>
          <w:lang w:eastAsia="es-MX"/>
        </w:rPr>
        <w:t>…</w:t>
      </w:r>
    </w:p>
    <w:p w:rsidR="002A2A05" w:rsidRPr="002E17C6" w:rsidRDefault="002A2A05" w:rsidP="002A2A05">
      <w:pPr>
        <w:ind w:left="851" w:right="899"/>
        <w:jc w:val="both"/>
        <w:rPr>
          <w:rFonts w:ascii="Palatino Linotype" w:hAnsi="Palatino Linotype" w:cs="Arial"/>
          <w:i/>
          <w:color w:val="000000"/>
          <w:sz w:val="22"/>
          <w:szCs w:val="22"/>
          <w:lang w:eastAsia="es-MX"/>
        </w:rPr>
      </w:pPr>
      <w:r w:rsidRPr="002E17C6">
        <w:rPr>
          <w:rFonts w:ascii="Palatino Linotype" w:hAnsi="Palatino Linotype"/>
          <w:b/>
          <w:i/>
          <w:sz w:val="22"/>
          <w:szCs w:val="22"/>
        </w:rPr>
        <w:t>ARTICULO 15.-</w:t>
      </w:r>
      <w:r w:rsidRPr="002E17C6">
        <w:rPr>
          <w:rFonts w:ascii="Palatino Linotype" w:hAnsi="Palatino Linotype"/>
          <w:i/>
          <w:sz w:val="22"/>
          <w:szCs w:val="22"/>
        </w:rPr>
        <w:t xml:space="preserve"> </w:t>
      </w:r>
      <w:r w:rsidRPr="002E17C6">
        <w:rPr>
          <w:rFonts w:ascii="Palatino Linotype" w:hAnsi="Palatino Linotype"/>
          <w:b/>
          <w:i/>
          <w:sz w:val="22"/>
          <w:szCs w:val="22"/>
        </w:rPr>
        <w:t>Será objeto de concesión el servicio público de transporte</w:t>
      </w:r>
      <w:r w:rsidRPr="002E17C6">
        <w:rPr>
          <w:rFonts w:ascii="Palatino Linotype" w:hAnsi="Palatino Linotype"/>
          <w:i/>
          <w:sz w:val="22"/>
          <w:szCs w:val="22"/>
        </w:rPr>
        <w:t xml:space="preserve"> de pasaje </w:t>
      </w:r>
      <w:r w:rsidRPr="002E17C6">
        <w:rPr>
          <w:rFonts w:ascii="Palatino Linotype" w:hAnsi="Palatino Linotype"/>
          <w:b/>
          <w:i/>
          <w:sz w:val="22"/>
          <w:szCs w:val="22"/>
        </w:rPr>
        <w:t>en las modalidades siguientes: colectivo, mixto, masivo e individual.</w:t>
      </w:r>
    </w:p>
    <w:p w:rsidR="002A2A05" w:rsidRPr="002E17C6" w:rsidRDefault="002A2A05" w:rsidP="002A2A05">
      <w:pPr>
        <w:ind w:left="851" w:right="899"/>
        <w:jc w:val="both"/>
        <w:rPr>
          <w:rFonts w:ascii="Palatino Linotype" w:hAnsi="Palatino Linotype"/>
          <w:i/>
          <w:sz w:val="22"/>
          <w:szCs w:val="22"/>
        </w:rPr>
      </w:pPr>
      <w:r w:rsidRPr="002E17C6">
        <w:rPr>
          <w:rFonts w:ascii="Palatino Linotype" w:hAnsi="Palatino Linotype"/>
          <w:b/>
          <w:i/>
          <w:sz w:val="22"/>
          <w:szCs w:val="22"/>
        </w:rPr>
        <w:t>ARTICULO 16.-</w:t>
      </w:r>
      <w:r w:rsidRPr="002E17C6">
        <w:rPr>
          <w:rFonts w:ascii="Palatino Linotype" w:hAnsi="Palatino Linotype"/>
          <w:i/>
          <w:sz w:val="22"/>
          <w:szCs w:val="22"/>
        </w:rPr>
        <w:t xml:space="preserve"> Las </w:t>
      </w:r>
      <w:r w:rsidRPr="002E17C6">
        <w:rPr>
          <w:rFonts w:ascii="Palatino Linotype" w:hAnsi="Palatino Linotype"/>
          <w:b/>
          <w:i/>
          <w:sz w:val="22"/>
          <w:szCs w:val="22"/>
        </w:rPr>
        <w:t>concesiones para la prestación del servicio público de transporte se regirán por lo siguiente:</w:t>
      </w:r>
      <w:r w:rsidRPr="002E17C6">
        <w:rPr>
          <w:rFonts w:ascii="Palatino Linotype" w:hAnsi="Palatino Linotype"/>
          <w:i/>
          <w:sz w:val="22"/>
          <w:szCs w:val="22"/>
        </w:rPr>
        <w:t xml:space="preserve"> </w:t>
      </w:r>
    </w:p>
    <w:p w:rsidR="000C47B2" w:rsidRPr="002E17C6" w:rsidRDefault="003C5E61" w:rsidP="000C47B2">
      <w:pPr>
        <w:ind w:left="851" w:right="899"/>
        <w:jc w:val="both"/>
        <w:rPr>
          <w:rFonts w:ascii="Palatino Linotype" w:hAnsi="Palatino Linotype"/>
          <w:i/>
          <w:sz w:val="22"/>
          <w:szCs w:val="22"/>
        </w:rPr>
      </w:pPr>
      <w:r w:rsidRPr="002E17C6">
        <w:rPr>
          <w:rFonts w:ascii="Palatino Linotype" w:hAnsi="Palatino Linotype"/>
          <w:i/>
          <w:sz w:val="22"/>
          <w:szCs w:val="22"/>
        </w:rPr>
        <w:t xml:space="preserve">I. Para servicio regular de pasaje en sus modalidades de colectivo y mixto sólo se podrán otorgar a personas morales mexicanas constituidas en forma de sociedad mercantil que reúnan los requisitos que establece el Código y este Reglamento. Para transporte masivo las concesiones se otorgarán a sociedades mercantiles constituidas conforme a las leyes mexicanas, a organismos descentralizados, a fideicomisos o a empresas de participación estatal. </w:t>
      </w:r>
    </w:p>
    <w:p w:rsidR="000C47B2" w:rsidRPr="002E17C6" w:rsidRDefault="003C5E61" w:rsidP="000C47B2">
      <w:pPr>
        <w:ind w:left="851" w:right="899"/>
        <w:jc w:val="both"/>
        <w:rPr>
          <w:rFonts w:ascii="Palatino Linotype" w:hAnsi="Palatino Linotype"/>
          <w:i/>
          <w:sz w:val="22"/>
          <w:szCs w:val="22"/>
        </w:rPr>
      </w:pPr>
      <w:r w:rsidRPr="002E17C6">
        <w:rPr>
          <w:rFonts w:ascii="Palatino Linotype" w:hAnsi="Palatino Linotype"/>
          <w:b/>
          <w:i/>
          <w:sz w:val="22"/>
          <w:szCs w:val="22"/>
        </w:rPr>
        <w:t>II. Para servicio discrecional de pasaje en cualquiera de las modalidades de servicio individual, se podrán otorgar a personas físicas o morales mexicanas</w:t>
      </w:r>
      <w:r w:rsidRPr="002E17C6">
        <w:rPr>
          <w:rFonts w:ascii="Palatino Linotype" w:hAnsi="Palatino Linotype"/>
          <w:i/>
          <w:sz w:val="22"/>
          <w:szCs w:val="22"/>
        </w:rPr>
        <w:t xml:space="preserve">. Ninguna persona física podrá ser titular de más de dos concesiones para la modalidad de que se trate. </w:t>
      </w:r>
    </w:p>
    <w:p w:rsidR="000C47B2" w:rsidRPr="002E17C6" w:rsidRDefault="003C5E61" w:rsidP="000C47B2">
      <w:pPr>
        <w:ind w:left="851" w:right="899"/>
        <w:jc w:val="both"/>
        <w:rPr>
          <w:rFonts w:ascii="Palatino Linotype" w:hAnsi="Palatino Linotype"/>
          <w:i/>
          <w:sz w:val="22"/>
          <w:szCs w:val="22"/>
        </w:rPr>
      </w:pPr>
      <w:r w:rsidRPr="002E17C6">
        <w:rPr>
          <w:rFonts w:ascii="Palatino Linotype" w:hAnsi="Palatino Linotype"/>
          <w:i/>
          <w:sz w:val="22"/>
          <w:szCs w:val="22"/>
        </w:rPr>
        <w:t xml:space="preserve">III. </w:t>
      </w:r>
      <w:r w:rsidRPr="002E17C6">
        <w:rPr>
          <w:rFonts w:ascii="Palatino Linotype" w:hAnsi="Palatino Linotype"/>
          <w:b/>
          <w:i/>
          <w:sz w:val="22"/>
          <w:szCs w:val="22"/>
        </w:rPr>
        <w:t>La duración de las concesiones no podrá ser mayor de diez años</w:t>
      </w:r>
      <w:r w:rsidRPr="002E17C6">
        <w:rPr>
          <w:rFonts w:ascii="Palatino Linotype" w:hAnsi="Palatino Linotype"/>
          <w:i/>
          <w:sz w:val="22"/>
          <w:szCs w:val="22"/>
        </w:rPr>
        <w:t xml:space="preserve"> para toda clase de servicio de transporte, excepto el transporte masivo, cuya duración se determinará considerando las disposiciones del artículo 7.32 del Código. </w:t>
      </w:r>
    </w:p>
    <w:p w:rsidR="000C47B2" w:rsidRPr="002E17C6" w:rsidRDefault="003C5E61" w:rsidP="000C47B2">
      <w:pPr>
        <w:ind w:left="851" w:right="899"/>
        <w:jc w:val="both"/>
        <w:rPr>
          <w:rFonts w:ascii="Palatino Linotype" w:hAnsi="Palatino Linotype"/>
          <w:i/>
          <w:sz w:val="22"/>
          <w:szCs w:val="22"/>
        </w:rPr>
      </w:pPr>
      <w:r w:rsidRPr="002E17C6">
        <w:rPr>
          <w:rFonts w:ascii="Palatino Linotype" w:hAnsi="Palatino Linotype"/>
          <w:i/>
          <w:sz w:val="22"/>
          <w:szCs w:val="22"/>
        </w:rPr>
        <w:t xml:space="preserve">IV. Salvo lo dispuesto en el Código o en este Reglamento, </w:t>
      </w:r>
      <w:r w:rsidRPr="002E17C6">
        <w:rPr>
          <w:rFonts w:ascii="Palatino Linotype" w:hAnsi="Palatino Linotype"/>
          <w:b/>
          <w:i/>
          <w:sz w:val="22"/>
          <w:szCs w:val="22"/>
        </w:rPr>
        <w:t>las concesiones no podrán ser objeto de venta, arrendamiento, usufructo, comodato, o cualquier acto nominado o innominado mediante el cual se transmita su uso ó titularidad, ni podrán ser materia de embargo o gravamen alguno</w:t>
      </w:r>
      <w:r w:rsidRPr="002E17C6">
        <w:rPr>
          <w:rFonts w:ascii="Palatino Linotype" w:hAnsi="Palatino Linotype"/>
          <w:i/>
          <w:sz w:val="22"/>
          <w:szCs w:val="22"/>
        </w:rPr>
        <w:t xml:space="preserve"> cualquiera que fuere su origen o denominación, iguales prevenciones se aplicarán respecto de los bienes de dominio público, que fuere necesario utilizar por los sistemas de transporte masivo. </w:t>
      </w:r>
    </w:p>
    <w:p w:rsidR="003C5E61" w:rsidRPr="002E17C6" w:rsidRDefault="003C5E61" w:rsidP="000C47B2">
      <w:pPr>
        <w:ind w:left="851" w:right="899"/>
        <w:jc w:val="both"/>
        <w:rPr>
          <w:rFonts w:ascii="Palatino Linotype" w:hAnsi="Palatino Linotype"/>
          <w:i/>
          <w:sz w:val="22"/>
          <w:szCs w:val="22"/>
        </w:rPr>
      </w:pPr>
      <w:r w:rsidRPr="002E17C6">
        <w:rPr>
          <w:rFonts w:ascii="Palatino Linotype" w:hAnsi="Palatino Linotype"/>
          <w:i/>
          <w:sz w:val="22"/>
          <w:szCs w:val="22"/>
        </w:rPr>
        <w:t>V. La aportación de concesiones a favor de sociedades mercantiles, será efectuada siempre de manera irrevocable por sus titulares.</w:t>
      </w:r>
    </w:p>
    <w:p w:rsidR="000C47B2" w:rsidRPr="002E17C6" w:rsidRDefault="003C5E61" w:rsidP="000C47B2">
      <w:pPr>
        <w:ind w:left="851" w:right="899"/>
        <w:jc w:val="both"/>
        <w:rPr>
          <w:rFonts w:ascii="Palatino Linotype" w:hAnsi="Palatino Linotype"/>
          <w:i/>
          <w:sz w:val="22"/>
          <w:szCs w:val="22"/>
        </w:rPr>
      </w:pPr>
      <w:r w:rsidRPr="002E17C6">
        <w:rPr>
          <w:rFonts w:ascii="Palatino Linotype" w:hAnsi="Palatino Linotype"/>
          <w:i/>
          <w:sz w:val="22"/>
          <w:szCs w:val="22"/>
        </w:rPr>
        <w:t>VI. Podrá constituirse hipoteca sobre las concesiones, los vehículos y bienes que conformen el sistema mediante el cual se preste el servicio concesionado, sujetándose a las siguientes condiciones:</w:t>
      </w:r>
    </w:p>
    <w:p w:rsidR="000C47B2" w:rsidRPr="002E17C6" w:rsidRDefault="003C5E61" w:rsidP="000C47B2">
      <w:pPr>
        <w:ind w:left="851" w:right="899"/>
        <w:jc w:val="both"/>
        <w:rPr>
          <w:rFonts w:ascii="Palatino Linotype" w:hAnsi="Palatino Linotype"/>
          <w:i/>
          <w:sz w:val="22"/>
          <w:szCs w:val="22"/>
        </w:rPr>
      </w:pPr>
      <w:r w:rsidRPr="002E17C6">
        <w:rPr>
          <w:rFonts w:ascii="Palatino Linotype" w:hAnsi="Palatino Linotype"/>
          <w:i/>
          <w:sz w:val="22"/>
          <w:szCs w:val="22"/>
        </w:rPr>
        <w:lastRenderedPageBreak/>
        <w:t xml:space="preserve"> a) La hipoteca sólo podrá constituirse por un plazo que en ningún caso comprenderá la última quinta parte del tiempo de vigencia de la concesión. </w:t>
      </w:r>
    </w:p>
    <w:p w:rsidR="000C47B2" w:rsidRPr="002E17C6" w:rsidRDefault="003C5E61" w:rsidP="000C47B2">
      <w:pPr>
        <w:ind w:left="851" w:right="899"/>
        <w:jc w:val="both"/>
        <w:rPr>
          <w:rFonts w:ascii="Palatino Linotype" w:hAnsi="Palatino Linotype"/>
          <w:i/>
          <w:sz w:val="22"/>
          <w:szCs w:val="22"/>
        </w:rPr>
      </w:pPr>
      <w:r w:rsidRPr="002E17C6">
        <w:rPr>
          <w:rFonts w:ascii="Palatino Linotype" w:hAnsi="Palatino Linotype"/>
          <w:i/>
          <w:sz w:val="22"/>
          <w:szCs w:val="22"/>
        </w:rPr>
        <w:t xml:space="preserve">b) La hipoteca comprenderá, salvo pacto en contrario, la concesión, los medios de transporte, sus dependencias, accesorios y todos los bienes que formen el sistema con el que se preste el servicio concesionado, los capitales enterados por el concesionario para la explotación y administración del servicio, el dinero en caja proveniente de la explotación de la concesión y los derechos otorgados al concesionario por terceros. </w:t>
      </w:r>
    </w:p>
    <w:p w:rsidR="000C47B2" w:rsidRPr="002E17C6" w:rsidRDefault="003C5E61" w:rsidP="000C47B2">
      <w:pPr>
        <w:ind w:left="851" w:right="899"/>
        <w:jc w:val="both"/>
        <w:rPr>
          <w:rFonts w:ascii="Palatino Linotype" w:hAnsi="Palatino Linotype"/>
          <w:i/>
          <w:sz w:val="22"/>
          <w:szCs w:val="22"/>
        </w:rPr>
      </w:pPr>
      <w:r w:rsidRPr="002E17C6">
        <w:rPr>
          <w:rFonts w:ascii="Palatino Linotype" w:hAnsi="Palatino Linotype"/>
          <w:i/>
          <w:sz w:val="22"/>
          <w:szCs w:val="22"/>
        </w:rPr>
        <w:t xml:space="preserve">c) Para la constitución de la hipoteca se requerirá la autorización previa de la autoridad de transporte. </w:t>
      </w:r>
    </w:p>
    <w:p w:rsidR="000C47B2" w:rsidRPr="002E17C6" w:rsidRDefault="003C5E61" w:rsidP="000C47B2">
      <w:pPr>
        <w:ind w:left="851" w:right="899"/>
        <w:jc w:val="both"/>
        <w:rPr>
          <w:rFonts w:ascii="Palatino Linotype" w:hAnsi="Palatino Linotype"/>
          <w:i/>
          <w:sz w:val="22"/>
          <w:szCs w:val="22"/>
        </w:rPr>
      </w:pPr>
      <w:r w:rsidRPr="002E17C6">
        <w:rPr>
          <w:rFonts w:ascii="Palatino Linotype" w:hAnsi="Palatino Linotype"/>
          <w:i/>
          <w:sz w:val="22"/>
          <w:szCs w:val="22"/>
        </w:rPr>
        <w:t xml:space="preserve">d) Toda hipoteca en materia de transporte, quedará condicionada para su validez, a la no transmisión de las concesiones que la misma comprenda, a favor de personas físicas o morales extranjeras o personas morales mexicanas sin cláusula de exclusión de extranjeros. </w:t>
      </w:r>
    </w:p>
    <w:p w:rsidR="000C47B2" w:rsidRPr="002E17C6" w:rsidRDefault="003C5E61" w:rsidP="000C47B2">
      <w:pPr>
        <w:ind w:left="851" w:right="899"/>
        <w:jc w:val="both"/>
        <w:rPr>
          <w:rFonts w:ascii="Palatino Linotype" w:hAnsi="Palatino Linotype"/>
          <w:i/>
          <w:sz w:val="22"/>
          <w:szCs w:val="22"/>
        </w:rPr>
      </w:pPr>
      <w:r w:rsidRPr="002E17C6">
        <w:rPr>
          <w:rFonts w:ascii="Palatino Linotype" w:hAnsi="Palatino Linotype"/>
          <w:i/>
          <w:sz w:val="22"/>
          <w:szCs w:val="22"/>
        </w:rPr>
        <w:t xml:space="preserve">La autoridad de transporte, en la autorización que expida para constituir la hipoteca y el notario público autorizante de la escritura en que la misma se haga constar, insertarán íntegramente el texto de este apartado. </w:t>
      </w:r>
    </w:p>
    <w:p w:rsidR="000C47B2" w:rsidRPr="002E17C6" w:rsidRDefault="003C5E61" w:rsidP="000C47B2">
      <w:pPr>
        <w:ind w:left="851" w:right="899"/>
        <w:jc w:val="both"/>
        <w:rPr>
          <w:rFonts w:ascii="Palatino Linotype" w:hAnsi="Palatino Linotype"/>
          <w:i/>
          <w:sz w:val="22"/>
          <w:szCs w:val="22"/>
        </w:rPr>
      </w:pPr>
      <w:r w:rsidRPr="002E17C6">
        <w:rPr>
          <w:rFonts w:ascii="Palatino Linotype" w:hAnsi="Palatino Linotype"/>
          <w:i/>
          <w:sz w:val="22"/>
          <w:szCs w:val="22"/>
        </w:rPr>
        <w:t xml:space="preserve">e) Las hipotecas sólo podrán otorgarse a favor de personas morales constituidas en forma de sociedad mercantil, mexicanas y con cláusula de exclusión de extranjeros, que se obliguen a no modificar dicha cláusula en tanto no se extinga la hipoteca. </w:t>
      </w:r>
    </w:p>
    <w:p w:rsidR="003C5E61" w:rsidRPr="002E17C6" w:rsidRDefault="003C5E61" w:rsidP="000C47B2">
      <w:pPr>
        <w:ind w:left="851" w:right="899"/>
        <w:jc w:val="both"/>
        <w:rPr>
          <w:rFonts w:ascii="Palatino Linotype" w:hAnsi="Palatino Linotype"/>
          <w:i/>
          <w:sz w:val="22"/>
          <w:szCs w:val="22"/>
        </w:rPr>
      </w:pPr>
      <w:r w:rsidRPr="002E17C6">
        <w:rPr>
          <w:rFonts w:ascii="Palatino Linotype" w:hAnsi="Palatino Linotype"/>
          <w:i/>
          <w:sz w:val="22"/>
          <w:szCs w:val="22"/>
        </w:rPr>
        <w:t>f) La hipoteca sobre sistemas de transporte masivo comprenderá los equipos, material rodante, vías especializadas de rodamiento y demás bienes afectos al servicio, sin que pueda comprender en ningún caso, los bienes de dominio público.</w:t>
      </w:r>
    </w:p>
    <w:p w:rsidR="000C47B2" w:rsidRPr="002E17C6" w:rsidRDefault="003C5E61" w:rsidP="000C47B2">
      <w:pPr>
        <w:ind w:left="851" w:right="899"/>
        <w:jc w:val="both"/>
        <w:rPr>
          <w:rFonts w:ascii="Palatino Linotype" w:hAnsi="Palatino Linotype"/>
          <w:i/>
          <w:sz w:val="22"/>
          <w:szCs w:val="22"/>
        </w:rPr>
      </w:pPr>
      <w:r w:rsidRPr="002E17C6">
        <w:rPr>
          <w:rFonts w:ascii="Palatino Linotype" w:hAnsi="Palatino Linotype"/>
          <w:i/>
          <w:sz w:val="22"/>
          <w:szCs w:val="22"/>
        </w:rPr>
        <w:t xml:space="preserve">VII. Los titulares de concesiones deberán tener su principal domicilio fiscal en el Estado de México. </w:t>
      </w:r>
    </w:p>
    <w:p w:rsidR="000C47B2" w:rsidRPr="002E17C6" w:rsidRDefault="003C5E61" w:rsidP="000C47B2">
      <w:pPr>
        <w:ind w:left="851" w:right="899"/>
        <w:jc w:val="both"/>
        <w:rPr>
          <w:rFonts w:ascii="Palatino Linotype" w:hAnsi="Palatino Linotype"/>
          <w:i/>
          <w:sz w:val="22"/>
          <w:szCs w:val="22"/>
        </w:rPr>
      </w:pPr>
      <w:r w:rsidRPr="002E17C6">
        <w:rPr>
          <w:rFonts w:ascii="Palatino Linotype" w:hAnsi="Palatino Linotype"/>
          <w:i/>
          <w:sz w:val="22"/>
          <w:szCs w:val="22"/>
        </w:rPr>
        <w:t xml:space="preserve">VIII. Los concesionarios deberán prestar directamente el servicio que se refiera en sus concesiones y cumplirán con las obligaciones que el Código, este Reglamento y las normas técnicas que se expidan en materia de transporte, les impongan, aún cuando tales obligaciones no se encuentren insertas como condiciones en los títulos de concesión. </w:t>
      </w:r>
    </w:p>
    <w:p w:rsidR="000C47B2" w:rsidRPr="002E17C6" w:rsidRDefault="003C5E61" w:rsidP="000C47B2">
      <w:pPr>
        <w:ind w:left="851" w:right="899"/>
        <w:jc w:val="both"/>
        <w:rPr>
          <w:rFonts w:ascii="Palatino Linotype" w:hAnsi="Palatino Linotype"/>
          <w:i/>
          <w:sz w:val="22"/>
          <w:szCs w:val="22"/>
        </w:rPr>
      </w:pPr>
      <w:r w:rsidRPr="002E17C6">
        <w:rPr>
          <w:rFonts w:ascii="Palatino Linotype" w:hAnsi="Palatino Linotype"/>
          <w:i/>
          <w:sz w:val="22"/>
          <w:szCs w:val="22"/>
        </w:rPr>
        <w:t xml:space="preserve">IX. </w:t>
      </w:r>
      <w:r w:rsidRPr="002E17C6">
        <w:rPr>
          <w:rFonts w:ascii="Palatino Linotype" w:hAnsi="Palatino Linotype"/>
          <w:b/>
          <w:i/>
          <w:sz w:val="22"/>
          <w:szCs w:val="22"/>
        </w:rPr>
        <w:t>Las concesiones se mater</w:t>
      </w:r>
      <w:r w:rsidR="000C47B2" w:rsidRPr="002E17C6">
        <w:rPr>
          <w:rFonts w:ascii="Palatino Linotype" w:hAnsi="Palatino Linotype"/>
          <w:b/>
          <w:i/>
          <w:sz w:val="22"/>
          <w:szCs w:val="22"/>
        </w:rPr>
        <w:t>ializarán a través de la expedi</w:t>
      </w:r>
      <w:r w:rsidRPr="002E17C6">
        <w:rPr>
          <w:rFonts w:ascii="Palatino Linotype" w:hAnsi="Palatino Linotype"/>
          <w:b/>
          <w:i/>
          <w:sz w:val="22"/>
          <w:szCs w:val="22"/>
        </w:rPr>
        <w:t>ción de los títulos correspondientes y, en su caso, de la matriculación de los vehículos afectos a las mismas y la expedición de los elementos que exterioricen la matrícula, tales como placas, engomados, tarjetas de circulación o cualesquier otro</w:t>
      </w:r>
      <w:r w:rsidRPr="002E17C6">
        <w:rPr>
          <w:rFonts w:ascii="Palatino Linotype" w:hAnsi="Palatino Linotype"/>
          <w:i/>
          <w:sz w:val="22"/>
          <w:szCs w:val="22"/>
        </w:rPr>
        <w:t xml:space="preserve">. </w:t>
      </w:r>
    </w:p>
    <w:p w:rsidR="000C47B2" w:rsidRPr="002E17C6" w:rsidRDefault="003C5E61" w:rsidP="000C47B2">
      <w:pPr>
        <w:ind w:left="851" w:right="899"/>
        <w:jc w:val="both"/>
        <w:rPr>
          <w:rFonts w:ascii="Palatino Linotype" w:hAnsi="Palatino Linotype"/>
          <w:i/>
          <w:sz w:val="22"/>
          <w:szCs w:val="22"/>
        </w:rPr>
      </w:pPr>
      <w:r w:rsidRPr="002E17C6">
        <w:rPr>
          <w:rFonts w:ascii="Palatino Linotype" w:hAnsi="Palatino Linotype"/>
          <w:i/>
          <w:sz w:val="22"/>
          <w:szCs w:val="22"/>
        </w:rPr>
        <w:t xml:space="preserve">Se exceptúan de esta disposición los sistemas de transporte masivo que utilicen vías específicas con rodamiento técnico especializado, respecto de los cuales únicamente se expedirá el título de concesión. </w:t>
      </w:r>
    </w:p>
    <w:p w:rsidR="000C47B2" w:rsidRPr="002E17C6" w:rsidRDefault="003C5E61" w:rsidP="000C47B2">
      <w:pPr>
        <w:ind w:left="851" w:right="899"/>
        <w:jc w:val="both"/>
        <w:rPr>
          <w:rFonts w:ascii="Palatino Linotype" w:hAnsi="Palatino Linotype"/>
          <w:i/>
          <w:sz w:val="22"/>
          <w:szCs w:val="22"/>
        </w:rPr>
      </w:pPr>
      <w:r w:rsidRPr="002E17C6">
        <w:rPr>
          <w:rFonts w:ascii="Palatino Linotype" w:hAnsi="Palatino Linotype"/>
          <w:i/>
          <w:sz w:val="22"/>
          <w:szCs w:val="22"/>
        </w:rPr>
        <w:t xml:space="preserve">En todos los actos administrativos relacionados con las concesiones, la autoridad de transporte sólo materializará el acto decisorio hasta en tanto se acredite con los recibos oficiales haber realizado el entero correspondiente o la autoridad fiscal </w:t>
      </w:r>
      <w:r w:rsidRPr="002E17C6">
        <w:rPr>
          <w:rFonts w:ascii="Palatino Linotype" w:hAnsi="Palatino Linotype"/>
          <w:i/>
          <w:sz w:val="22"/>
          <w:szCs w:val="22"/>
        </w:rPr>
        <w:lastRenderedPageBreak/>
        <w:t xml:space="preserve">competente, expida el oficio en que conste que los créditos fiscales derivados de tal acto están garantizados en términos de ley. </w:t>
      </w:r>
    </w:p>
    <w:p w:rsidR="000C47B2" w:rsidRPr="002E17C6" w:rsidRDefault="003C5E61" w:rsidP="000C47B2">
      <w:pPr>
        <w:ind w:left="851" w:right="899"/>
        <w:jc w:val="both"/>
        <w:rPr>
          <w:rFonts w:ascii="Palatino Linotype" w:hAnsi="Palatino Linotype"/>
          <w:i/>
          <w:sz w:val="22"/>
          <w:szCs w:val="22"/>
        </w:rPr>
      </w:pPr>
      <w:r w:rsidRPr="002E17C6">
        <w:rPr>
          <w:rFonts w:ascii="Palatino Linotype" w:hAnsi="Palatino Linotype"/>
          <w:i/>
          <w:sz w:val="22"/>
          <w:szCs w:val="22"/>
        </w:rPr>
        <w:t xml:space="preserve">X. Cuando se trate de personas físicas, los títulos de concesión, deberán contener la designación de dos causahabientes sucesivos para el caso de fallecimiento del titular de la concesión; esta designación la hará libremente el titular de la concesión y será válida siempre que las personas designadas como causahabientes satisfagan los requisitos previstos en el presente Reglamento para ser titulares de concesiones. </w:t>
      </w:r>
    </w:p>
    <w:p w:rsidR="003C5E61" w:rsidRPr="002E17C6" w:rsidRDefault="003C5E61" w:rsidP="000C47B2">
      <w:pPr>
        <w:ind w:left="851" w:right="899"/>
        <w:jc w:val="both"/>
        <w:rPr>
          <w:rFonts w:ascii="Palatino Linotype" w:hAnsi="Palatino Linotype"/>
          <w:i/>
          <w:sz w:val="22"/>
          <w:szCs w:val="22"/>
        </w:rPr>
      </w:pPr>
      <w:r w:rsidRPr="002E17C6">
        <w:rPr>
          <w:rFonts w:ascii="Palatino Linotype" w:hAnsi="Palatino Linotype"/>
          <w:i/>
          <w:sz w:val="22"/>
          <w:szCs w:val="22"/>
        </w:rPr>
        <w:t>XI. En los casos de los procedimientos administrativos, fiscales o judiciales que afecten los bienes propiedad de los concesionarios, la Secretaría, adoptará las medidas pertinentes para salvaguardar la operación del servicio y los derechos del Estado.</w:t>
      </w:r>
      <w:r w:rsidR="00E07355" w:rsidRPr="002E17C6">
        <w:rPr>
          <w:rFonts w:ascii="Palatino Linotype" w:hAnsi="Palatino Linotype"/>
          <w:i/>
          <w:sz w:val="22"/>
          <w:szCs w:val="22"/>
        </w:rPr>
        <w:t>”</w:t>
      </w:r>
    </w:p>
    <w:p w:rsidR="00E07355" w:rsidRPr="002E17C6" w:rsidRDefault="00E07355" w:rsidP="000C47B2">
      <w:pPr>
        <w:ind w:left="851" w:right="899"/>
        <w:jc w:val="both"/>
        <w:rPr>
          <w:rFonts w:ascii="Palatino Linotype" w:hAnsi="Palatino Linotype"/>
          <w:i/>
          <w:sz w:val="22"/>
          <w:szCs w:val="22"/>
        </w:rPr>
      </w:pPr>
      <w:r w:rsidRPr="002E17C6">
        <w:rPr>
          <w:rFonts w:ascii="Palatino Linotype" w:hAnsi="Palatino Linotype"/>
          <w:i/>
          <w:sz w:val="22"/>
          <w:szCs w:val="22"/>
        </w:rPr>
        <w:t>(Énfasis añadido)</w:t>
      </w:r>
    </w:p>
    <w:p w:rsidR="000C47B2" w:rsidRPr="002E17C6" w:rsidRDefault="000C47B2" w:rsidP="002A2A05">
      <w:pPr>
        <w:spacing w:before="100" w:beforeAutospacing="1" w:after="100" w:afterAutospacing="1" w:line="360" w:lineRule="auto"/>
        <w:jc w:val="both"/>
        <w:rPr>
          <w:rFonts w:ascii="Palatino Linotype" w:hAnsi="Palatino Linotype" w:cs="Arial"/>
          <w:color w:val="000000"/>
          <w:lang w:eastAsia="es-MX"/>
        </w:rPr>
      </w:pPr>
      <w:r w:rsidRPr="002E17C6">
        <w:rPr>
          <w:rFonts w:ascii="Palatino Linotype" w:hAnsi="Palatino Linotype" w:cs="Arial"/>
          <w:color w:val="000000"/>
          <w:lang w:eastAsia="es-MX"/>
        </w:rPr>
        <w:t>Así, de la interpretaci</w:t>
      </w:r>
      <w:r w:rsidR="002A2A05" w:rsidRPr="002E17C6">
        <w:rPr>
          <w:rFonts w:ascii="Palatino Linotype" w:hAnsi="Palatino Linotype" w:cs="Arial"/>
          <w:color w:val="000000"/>
          <w:lang w:eastAsia="es-MX"/>
        </w:rPr>
        <w:t>ón a la normativa inserta, é</w:t>
      </w:r>
      <w:r w:rsidRPr="002E17C6">
        <w:rPr>
          <w:rFonts w:ascii="Palatino Linotype" w:hAnsi="Palatino Linotype" w:cs="Arial"/>
          <w:color w:val="000000"/>
          <w:lang w:eastAsia="es-MX"/>
        </w:rPr>
        <w:t xml:space="preserve">sta </w:t>
      </w:r>
      <w:r w:rsidR="002A2A05" w:rsidRPr="002E17C6">
        <w:rPr>
          <w:rFonts w:ascii="Palatino Linotype" w:hAnsi="Palatino Linotype" w:cs="Arial"/>
          <w:color w:val="000000"/>
          <w:lang w:eastAsia="es-MX"/>
        </w:rPr>
        <w:t>Ponencia</w:t>
      </w:r>
      <w:r w:rsidRPr="002E17C6">
        <w:rPr>
          <w:rFonts w:ascii="Palatino Linotype" w:hAnsi="Palatino Linotype" w:cs="Arial"/>
          <w:color w:val="000000"/>
          <w:lang w:eastAsia="es-MX"/>
        </w:rPr>
        <w:t xml:space="preserve"> Resolutora advierte que </w:t>
      </w:r>
      <w:r w:rsidR="002A2A05" w:rsidRPr="002E17C6">
        <w:rPr>
          <w:rFonts w:ascii="Palatino Linotype" w:hAnsi="Palatino Linotype" w:cs="Arial"/>
          <w:color w:val="000000"/>
          <w:lang w:eastAsia="es-MX"/>
        </w:rPr>
        <w:t xml:space="preserve">el servicio de Transporte se sujeta a diferentes modalidades y que el presente asunto se trata del servicio discrecional en su modalidad de individual en automóvil de alquiler de sitio, mismo que </w:t>
      </w:r>
      <w:r w:rsidR="00385048" w:rsidRPr="002E17C6">
        <w:rPr>
          <w:rFonts w:ascii="Palatino Linotype" w:hAnsi="Palatino Linotype" w:cs="Arial"/>
          <w:color w:val="000000"/>
          <w:lang w:eastAsia="es-MX"/>
        </w:rPr>
        <w:t>operará</w:t>
      </w:r>
      <w:r w:rsidR="002A2A05" w:rsidRPr="002E17C6">
        <w:rPr>
          <w:rFonts w:ascii="Palatino Linotype" w:hAnsi="Palatino Linotype" w:cs="Arial"/>
          <w:color w:val="000000"/>
          <w:lang w:eastAsia="es-MX"/>
        </w:rPr>
        <w:t xml:space="preserve"> con vehículos de cuatro puertas que realizan un cobro de tarifa autorizado por cada servicio y teniendo una base determinada, supuestos que encuadran con parte de las solicitudes de información en estudio.</w:t>
      </w:r>
    </w:p>
    <w:p w:rsidR="00D900E5" w:rsidRPr="002E17C6" w:rsidRDefault="002A2A05" w:rsidP="002A2A05">
      <w:pPr>
        <w:spacing w:before="100" w:beforeAutospacing="1" w:after="100" w:afterAutospacing="1" w:line="360" w:lineRule="auto"/>
        <w:jc w:val="both"/>
        <w:rPr>
          <w:rFonts w:ascii="Palatino Linotype" w:hAnsi="Palatino Linotype" w:cs="Arial"/>
          <w:color w:val="000000"/>
          <w:lang w:eastAsia="es-MX"/>
        </w:rPr>
      </w:pPr>
      <w:r w:rsidRPr="002E17C6">
        <w:rPr>
          <w:rFonts w:ascii="Palatino Linotype" w:hAnsi="Palatino Linotype" w:cs="Arial"/>
          <w:color w:val="000000"/>
          <w:lang w:eastAsia="es-MX"/>
        </w:rPr>
        <w:t>Luego, dicha modalidad de transporte público será objeto de concesión y para obtenerla las personas físicas o morales deberán ser mexicanas, su duración no podrá ser mayor a diez años, así como tampoco pueden ser objeto de venta, arrendamiento, usufr</w:t>
      </w:r>
      <w:r w:rsidR="00D900E5" w:rsidRPr="002E17C6">
        <w:rPr>
          <w:rFonts w:ascii="Palatino Linotype" w:hAnsi="Palatino Linotype" w:cs="Arial"/>
          <w:color w:val="000000"/>
          <w:lang w:eastAsia="es-MX"/>
        </w:rPr>
        <w:t>ucto, comodato o cualquier acto mediante el cual se pretenda transmitir su uso o titularidad,</w:t>
      </w:r>
      <w:r w:rsidR="00385048" w:rsidRPr="002E17C6">
        <w:rPr>
          <w:rFonts w:ascii="Palatino Linotype" w:hAnsi="Palatino Linotype" w:cs="Arial"/>
          <w:color w:val="000000"/>
          <w:lang w:eastAsia="es-MX"/>
        </w:rPr>
        <w:t xml:space="preserve"> dichas concesiones se realizará</w:t>
      </w:r>
      <w:r w:rsidR="00D900E5" w:rsidRPr="002E17C6">
        <w:rPr>
          <w:rFonts w:ascii="Palatino Linotype" w:hAnsi="Palatino Linotype" w:cs="Arial"/>
          <w:color w:val="000000"/>
          <w:lang w:eastAsia="es-MX"/>
        </w:rPr>
        <w:t>n a través de la expedición de los títulos que corresponda, tales como placas, engomados y/o tarjetas de circulación.</w:t>
      </w:r>
    </w:p>
    <w:p w:rsidR="00D900E5" w:rsidRPr="002E17C6" w:rsidRDefault="00D900E5" w:rsidP="002A2A05">
      <w:pPr>
        <w:spacing w:before="100" w:beforeAutospacing="1" w:after="100" w:afterAutospacing="1" w:line="360" w:lineRule="auto"/>
        <w:jc w:val="both"/>
        <w:rPr>
          <w:rFonts w:ascii="Palatino Linotype" w:hAnsi="Palatino Linotype" w:cs="Arial"/>
          <w:color w:val="000000"/>
          <w:lang w:eastAsia="es-MX"/>
        </w:rPr>
      </w:pPr>
      <w:r w:rsidRPr="002E17C6">
        <w:rPr>
          <w:rFonts w:ascii="Palatino Linotype" w:hAnsi="Palatino Linotype" w:cs="Arial"/>
          <w:color w:val="000000"/>
          <w:lang w:eastAsia="es-MX"/>
        </w:rPr>
        <w:t>Bajo ese orden de ideas, el Reglamento en cita, establece que las autorizaciones que la Secretar</w:t>
      </w:r>
      <w:r w:rsidR="00385048" w:rsidRPr="002E17C6">
        <w:rPr>
          <w:rFonts w:ascii="Palatino Linotype" w:hAnsi="Palatino Linotype" w:cs="Arial"/>
          <w:color w:val="000000"/>
          <w:lang w:eastAsia="es-MX"/>
        </w:rPr>
        <w:t>í</w:t>
      </w:r>
      <w:r w:rsidRPr="002E17C6">
        <w:rPr>
          <w:rFonts w:ascii="Palatino Linotype" w:hAnsi="Palatino Linotype" w:cs="Arial"/>
          <w:color w:val="000000"/>
          <w:lang w:eastAsia="es-MX"/>
        </w:rPr>
        <w:t>a de Movilidad en materia de Transporte emita, serán complementar</w:t>
      </w:r>
      <w:r w:rsidR="00385048" w:rsidRPr="002E17C6">
        <w:rPr>
          <w:rFonts w:ascii="Palatino Linotype" w:hAnsi="Palatino Linotype" w:cs="Arial"/>
          <w:color w:val="000000"/>
          <w:lang w:eastAsia="es-MX"/>
        </w:rPr>
        <w:t>ias de las concesiones y formará</w:t>
      </w:r>
      <w:r w:rsidRPr="002E17C6">
        <w:rPr>
          <w:rFonts w:ascii="Palatino Linotype" w:hAnsi="Palatino Linotype" w:cs="Arial"/>
          <w:color w:val="000000"/>
          <w:lang w:eastAsia="es-MX"/>
        </w:rPr>
        <w:t xml:space="preserve">n parte de las mismas, inscribiéndose en el Registro correspondiente relacionándolas directamente con la concesión a la que complementa; </w:t>
      </w:r>
      <w:r w:rsidRPr="002E17C6">
        <w:rPr>
          <w:rFonts w:ascii="Palatino Linotype" w:hAnsi="Palatino Linotype" w:cs="Arial"/>
          <w:color w:val="000000"/>
          <w:lang w:eastAsia="es-MX"/>
        </w:rPr>
        <w:lastRenderedPageBreak/>
        <w:t xml:space="preserve">por lo que, son susceptibles de autorización las rutas de transporte, la cromática de los vehículos, las </w:t>
      </w:r>
      <w:r w:rsidRPr="002E17C6">
        <w:rPr>
          <w:rFonts w:ascii="Palatino Linotype" w:hAnsi="Palatino Linotype" w:cs="Arial"/>
          <w:b/>
          <w:color w:val="000000"/>
          <w:lang w:eastAsia="es-MX"/>
        </w:rPr>
        <w:t>tarifas</w:t>
      </w:r>
      <w:r w:rsidRPr="002E17C6">
        <w:rPr>
          <w:rFonts w:ascii="Palatino Linotype" w:hAnsi="Palatino Linotype" w:cs="Arial"/>
          <w:color w:val="000000"/>
          <w:lang w:eastAsia="es-MX"/>
        </w:rPr>
        <w:t xml:space="preserve">, las </w:t>
      </w:r>
      <w:r w:rsidRPr="002E17C6">
        <w:rPr>
          <w:rFonts w:ascii="Palatino Linotype" w:hAnsi="Palatino Linotype" w:cs="Arial"/>
          <w:b/>
          <w:color w:val="000000"/>
          <w:lang w:eastAsia="es-MX"/>
        </w:rPr>
        <w:t>bases</w:t>
      </w:r>
      <w:r w:rsidRPr="002E17C6">
        <w:rPr>
          <w:rFonts w:ascii="Palatino Linotype" w:hAnsi="Palatino Linotype" w:cs="Arial"/>
          <w:color w:val="000000"/>
          <w:lang w:eastAsia="es-MX"/>
        </w:rPr>
        <w:t xml:space="preserve">, </w:t>
      </w:r>
      <w:r w:rsidRPr="002E17C6">
        <w:rPr>
          <w:rFonts w:ascii="Palatino Linotype" w:hAnsi="Palatino Linotype" w:cs="Arial"/>
          <w:b/>
          <w:color w:val="000000"/>
          <w:lang w:eastAsia="es-MX"/>
        </w:rPr>
        <w:t xml:space="preserve">sitios </w:t>
      </w:r>
      <w:r w:rsidRPr="002E17C6">
        <w:rPr>
          <w:rFonts w:ascii="Palatino Linotype" w:hAnsi="Palatino Linotype" w:cs="Arial"/>
          <w:color w:val="000000"/>
          <w:lang w:eastAsia="es-MX"/>
        </w:rPr>
        <w:t xml:space="preserve">y </w:t>
      </w:r>
      <w:r w:rsidRPr="002E17C6">
        <w:rPr>
          <w:rFonts w:ascii="Palatino Linotype" w:hAnsi="Palatino Linotype" w:cs="Arial"/>
          <w:b/>
          <w:color w:val="000000"/>
          <w:lang w:eastAsia="es-MX"/>
        </w:rPr>
        <w:t>lanzaderas</w:t>
      </w:r>
      <w:r w:rsidRPr="002E17C6">
        <w:rPr>
          <w:rStyle w:val="Refdenotaalpie"/>
          <w:rFonts w:ascii="Palatino Linotype" w:hAnsi="Palatino Linotype" w:cs="Arial"/>
          <w:color w:val="000000"/>
          <w:lang w:eastAsia="es-MX"/>
        </w:rPr>
        <w:footnoteReference w:id="3"/>
      </w:r>
      <w:r w:rsidRPr="002E17C6">
        <w:rPr>
          <w:rFonts w:ascii="Palatino Linotype" w:hAnsi="Palatino Linotype" w:cs="Arial"/>
          <w:color w:val="000000"/>
          <w:lang w:eastAsia="es-MX"/>
        </w:rPr>
        <w:t xml:space="preserve">, </w:t>
      </w:r>
      <w:r w:rsidR="00E07355" w:rsidRPr="002E17C6">
        <w:rPr>
          <w:rFonts w:ascii="Palatino Linotype" w:hAnsi="Palatino Linotype" w:cs="Arial"/>
          <w:color w:val="000000"/>
          <w:lang w:eastAsia="es-MX"/>
        </w:rPr>
        <w:t>la construcción, conservación y explotación de servicios complementarios que contribuyan al buen funcionamiento del transporte, sirviendo de sustento los artículos transcritos a continuación:</w:t>
      </w:r>
    </w:p>
    <w:p w:rsidR="003C5E61" w:rsidRPr="002E17C6" w:rsidRDefault="00E07355" w:rsidP="000C47B2">
      <w:pPr>
        <w:ind w:left="851" w:right="899"/>
        <w:jc w:val="both"/>
        <w:rPr>
          <w:rFonts w:ascii="Palatino Linotype" w:hAnsi="Palatino Linotype"/>
          <w:i/>
          <w:sz w:val="22"/>
          <w:szCs w:val="22"/>
        </w:rPr>
      </w:pPr>
      <w:r w:rsidRPr="002E17C6">
        <w:rPr>
          <w:rFonts w:ascii="Palatino Linotype" w:hAnsi="Palatino Linotype"/>
          <w:b/>
          <w:i/>
          <w:sz w:val="22"/>
          <w:szCs w:val="22"/>
        </w:rPr>
        <w:t>“</w:t>
      </w:r>
      <w:r w:rsidR="003C5E61" w:rsidRPr="002E17C6">
        <w:rPr>
          <w:rFonts w:ascii="Palatino Linotype" w:hAnsi="Palatino Linotype"/>
          <w:b/>
          <w:i/>
          <w:sz w:val="22"/>
          <w:szCs w:val="22"/>
        </w:rPr>
        <w:t>ARTICULO 50.-</w:t>
      </w:r>
      <w:r w:rsidR="003C5E61" w:rsidRPr="002E17C6">
        <w:rPr>
          <w:rFonts w:ascii="Palatino Linotype" w:hAnsi="Palatino Linotype"/>
          <w:i/>
          <w:sz w:val="22"/>
          <w:szCs w:val="22"/>
        </w:rPr>
        <w:t xml:space="preserve"> Las autorizaciones serán complementarias de las concesiones y permisos, formarán parte de los mismos, sólo se expedirán por la misma autoridad que los hubiere otorgado y se inscribirán o anotarán en el Registro relacionándolas con la concesión o permiso que complementen.</w:t>
      </w:r>
    </w:p>
    <w:p w:rsidR="003C5E61" w:rsidRPr="002E17C6" w:rsidRDefault="003C5E61" w:rsidP="000C47B2">
      <w:pPr>
        <w:ind w:left="851" w:right="899"/>
        <w:jc w:val="both"/>
        <w:rPr>
          <w:rFonts w:ascii="Palatino Linotype" w:hAnsi="Palatino Linotype"/>
          <w:b/>
          <w:i/>
          <w:sz w:val="22"/>
          <w:szCs w:val="22"/>
        </w:rPr>
      </w:pPr>
      <w:r w:rsidRPr="002E17C6">
        <w:rPr>
          <w:rFonts w:ascii="Palatino Linotype" w:hAnsi="Palatino Linotype"/>
          <w:b/>
          <w:i/>
          <w:sz w:val="22"/>
          <w:szCs w:val="22"/>
        </w:rPr>
        <w:t>ARTICULO 51.-</w:t>
      </w:r>
      <w:r w:rsidRPr="002E17C6">
        <w:rPr>
          <w:rFonts w:ascii="Palatino Linotype" w:hAnsi="Palatino Linotype"/>
          <w:i/>
          <w:sz w:val="22"/>
          <w:szCs w:val="22"/>
        </w:rPr>
        <w:t xml:space="preserve"> </w:t>
      </w:r>
      <w:r w:rsidRPr="002E17C6">
        <w:rPr>
          <w:rFonts w:ascii="Palatino Linotype" w:hAnsi="Palatino Linotype"/>
          <w:b/>
          <w:i/>
          <w:sz w:val="22"/>
          <w:szCs w:val="22"/>
        </w:rPr>
        <w:t>Serán objeto de autorización:</w:t>
      </w:r>
    </w:p>
    <w:p w:rsidR="00E07355" w:rsidRPr="002E17C6" w:rsidRDefault="00E07355" w:rsidP="00E07355">
      <w:pPr>
        <w:pStyle w:val="Prrafodelista"/>
        <w:ind w:left="851" w:right="899"/>
        <w:jc w:val="both"/>
        <w:rPr>
          <w:rFonts w:ascii="Palatino Linotype" w:hAnsi="Palatino Linotype"/>
          <w:i/>
          <w:sz w:val="22"/>
          <w:szCs w:val="22"/>
        </w:rPr>
      </w:pPr>
      <w:r w:rsidRPr="002E17C6">
        <w:rPr>
          <w:rFonts w:ascii="Palatino Linotype" w:hAnsi="Palatino Linotype"/>
          <w:i/>
          <w:sz w:val="22"/>
          <w:szCs w:val="22"/>
        </w:rPr>
        <w:t xml:space="preserve">I. </w:t>
      </w:r>
      <w:r w:rsidR="003C5E61" w:rsidRPr="002E17C6">
        <w:rPr>
          <w:rFonts w:ascii="Palatino Linotype" w:hAnsi="Palatino Linotype"/>
          <w:b/>
          <w:i/>
          <w:sz w:val="22"/>
          <w:szCs w:val="22"/>
        </w:rPr>
        <w:t>Las rutas</w:t>
      </w:r>
      <w:r w:rsidR="003C5E61" w:rsidRPr="002E17C6">
        <w:rPr>
          <w:rFonts w:ascii="Palatino Linotype" w:hAnsi="Palatino Linotype"/>
          <w:i/>
          <w:sz w:val="22"/>
          <w:szCs w:val="22"/>
        </w:rPr>
        <w:t xml:space="preserve"> de transporte </w:t>
      </w:r>
      <w:r w:rsidRPr="002E17C6">
        <w:rPr>
          <w:rFonts w:ascii="Palatino Linotype" w:hAnsi="Palatino Linotype"/>
          <w:i/>
          <w:sz w:val="22"/>
          <w:szCs w:val="22"/>
        </w:rPr>
        <w:t>público</w:t>
      </w:r>
      <w:r w:rsidR="003C5E61" w:rsidRPr="002E17C6">
        <w:rPr>
          <w:rFonts w:ascii="Palatino Linotype" w:hAnsi="Palatino Linotype"/>
          <w:i/>
          <w:sz w:val="22"/>
          <w:szCs w:val="22"/>
        </w:rPr>
        <w:t xml:space="preserve">. </w:t>
      </w:r>
    </w:p>
    <w:p w:rsidR="00E07355" w:rsidRPr="002E17C6" w:rsidRDefault="003C5E61" w:rsidP="00E07355">
      <w:pPr>
        <w:pStyle w:val="Prrafodelista"/>
        <w:ind w:left="851" w:right="899"/>
        <w:jc w:val="both"/>
        <w:rPr>
          <w:rFonts w:ascii="Palatino Linotype" w:hAnsi="Palatino Linotype"/>
          <w:i/>
          <w:sz w:val="22"/>
          <w:szCs w:val="22"/>
        </w:rPr>
      </w:pPr>
      <w:r w:rsidRPr="002E17C6">
        <w:rPr>
          <w:rFonts w:ascii="Palatino Linotype" w:hAnsi="Palatino Linotype"/>
          <w:i/>
          <w:sz w:val="22"/>
          <w:szCs w:val="22"/>
        </w:rPr>
        <w:t xml:space="preserve">II. </w:t>
      </w:r>
      <w:r w:rsidRPr="002E17C6">
        <w:rPr>
          <w:rFonts w:ascii="Palatino Linotype" w:hAnsi="Palatino Linotype"/>
          <w:b/>
          <w:i/>
          <w:sz w:val="22"/>
          <w:szCs w:val="22"/>
        </w:rPr>
        <w:t>La modificación de las rutas</w:t>
      </w:r>
      <w:r w:rsidRPr="002E17C6">
        <w:rPr>
          <w:rFonts w:ascii="Palatino Linotype" w:hAnsi="Palatino Linotype"/>
          <w:i/>
          <w:sz w:val="22"/>
          <w:szCs w:val="22"/>
        </w:rPr>
        <w:t xml:space="preserve"> del transporte público. </w:t>
      </w:r>
    </w:p>
    <w:p w:rsidR="00E07355" w:rsidRPr="002E17C6" w:rsidRDefault="003C5E61" w:rsidP="00E07355">
      <w:pPr>
        <w:pStyle w:val="Prrafodelista"/>
        <w:ind w:left="851" w:right="899"/>
        <w:jc w:val="both"/>
        <w:rPr>
          <w:rFonts w:ascii="Palatino Linotype" w:hAnsi="Palatino Linotype"/>
          <w:i/>
          <w:sz w:val="22"/>
          <w:szCs w:val="22"/>
        </w:rPr>
      </w:pPr>
      <w:r w:rsidRPr="002E17C6">
        <w:rPr>
          <w:rFonts w:ascii="Palatino Linotype" w:hAnsi="Palatino Linotype"/>
          <w:i/>
          <w:sz w:val="22"/>
          <w:szCs w:val="22"/>
        </w:rPr>
        <w:t xml:space="preserve">III. La </w:t>
      </w:r>
      <w:r w:rsidRPr="002E17C6">
        <w:rPr>
          <w:rFonts w:ascii="Palatino Linotype" w:hAnsi="Palatino Linotype"/>
          <w:b/>
          <w:i/>
          <w:sz w:val="22"/>
          <w:szCs w:val="22"/>
        </w:rPr>
        <w:t>cromática de los vehículos y equipos afectos a los servicios de transporte</w:t>
      </w:r>
      <w:r w:rsidRPr="002E17C6">
        <w:rPr>
          <w:rFonts w:ascii="Palatino Linotype" w:hAnsi="Palatino Linotype"/>
          <w:i/>
          <w:sz w:val="22"/>
          <w:szCs w:val="22"/>
        </w:rPr>
        <w:t xml:space="preserve"> público, arrastre y salvamento. </w:t>
      </w:r>
    </w:p>
    <w:p w:rsidR="00E07355" w:rsidRPr="002E17C6" w:rsidRDefault="003C5E61" w:rsidP="00E07355">
      <w:pPr>
        <w:pStyle w:val="Prrafodelista"/>
        <w:ind w:left="851" w:right="899"/>
        <w:jc w:val="both"/>
        <w:rPr>
          <w:rFonts w:ascii="Palatino Linotype" w:hAnsi="Palatino Linotype"/>
          <w:i/>
          <w:sz w:val="22"/>
          <w:szCs w:val="22"/>
        </w:rPr>
      </w:pPr>
      <w:r w:rsidRPr="002E17C6">
        <w:rPr>
          <w:rFonts w:ascii="Palatino Linotype" w:hAnsi="Palatino Linotype"/>
          <w:i/>
          <w:sz w:val="22"/>
          <w:szCs w:val="22"/>
        </w:rPr>
        <w:t xml:space="preserve">IV. </w:t>
      </w:r>
      <w:r w:rsidRPr="002E17C6">
        <w:rPr>
          <w:rFonts w:ascii="Palatino Linotype" w:hAnsi="Palatino Linotype"/>
          <w:b/>
          <w:i/>
          <w:sz w:val="22"/>
          <w:szCs w:val="22"/>
        </w:rPr>
        <w:t>Las tarifas a que se sujetará la operación de los servicios regulados</w:t>
      </w:r>
      <w:r w:rsidRPr="002E17C6">
        <w:rPr>
          <w:rFonts w:ascii="Palatino Linotype" w:hAnsi="Palatino Linotype"/>
          <w:i/>
          <w:sz w:val="22"/>
          <w:szCs w:val="22"/>
        </w:rPr>
        <w:t xml:space="preserve"> en este Reglamento. </w:t>
      </w:r>
    </w:p>
    <w:p w:rsidR="00E07355" w:rsidRPr="002E17C6" w:rsidRDefault="003C5E61" w:rsidP="00E07355">
      <w:pPr>
        <w:pStyle w:val="Prrafodelista"/>
        <w:ind w:left="851" w:right="899"/>
        <w:jc w:val="both"/>
        <w:rPr>
          <w:rFonts w:ascii="Palatino Linotype" w:hAnsi="Palatino Linotype"/>
          <w:b/>
          <w:i/>
          <w:sz w:val="22"/>
          <w:szCs w:val="22"/>
        </w:rPr>
      </w:pPr>
      <w:r w:rsidRPr="002E17C6">
        <w:rPr>
          <w:rFonts w:ascii="Palatino Linotype" w:hAnsi="Palatino Linotype"/>
          <w:b/>
          <w:i/>
          <w:sz w:val="22"/>
          <w:szCs w:val="22"/>
        </w:rPr>
        <w:t>V.</w:t>
      </w:r>
      <w:r w:rsidRPr="002E17C6">
        <w:rPr>
          <w:rFonts w:ascii="Palatino Linotype" w:hAnsi="Palatino Linotype"/>
          <w:i/>
          <w:sz w:val="22"/>
          <w:szCs w:val="22"/>
        </w:rPr>
        <w:t xml:space="preserve"> </w:t>
      </w:r>
      <w:r w:rsidRPr="002E17C6">
        <w:rPr>
          <w:rFonts w:ascii="Palatino Linotype" w:hAnsi="Palatino Linotype"/>
          <w:b/>
          <w:i/>
          <w:sz w:val="22"/>
          <w:szCs w:val="22"/>
        </w:rPr>
        <w:t xml:space="preserve">Las bases, sitios y lanzaderas. </w:t>
      </w:r>
    </w:p>
    <w:p w:rsidR="00E07355" w:rsidRPr="002E17C6" w:rsidRDefault="003C5E61" w:rsidP="00E07355">
      <w:pPr>
        <w:pStyle w:val="Prrafodelista"/>
        <w:ind w:left="851" w:right="899"/>
        <w:jc w:val="both"/>
        <w:rPr>
          <w:rFonts w:ascii="Palatino Linotype" w:hAnsi="Palatino Linotype"/>
          <w:i/>
          <w:sz w:val="22"/>
          <w:szCs w:val="22"/>
        </w:rPr>
      </w:pPr>
      <w:r w:rsidRPr="002E17C6">
        <w:rPr>
          <w:rFonts w:ascii="Palatino Linotype" w:hAnsi="Palatino Linotype"/>
          <w:i/>
          <w:sz w:val="22"/>
          <w:szCs w:val="22"/>
        </w:rPr>
        <w:t xml:space="preserve">VI. Las que fueren consecuencia de la aprobación por la autoridad de transporte, de los convenios que celebren concesionarios diversos en los términos de este Reglamento. </w:t>
      </w:r>
    </w:p>
    <w:p w:rsidR="003C5E61" w:rsidRPr="002E17C6" w:rsidRDefault="003C5E61" w:rsidP="00E07355">
      <w:pPr>
        <w:pStyle w:val="Prrafodelista"/>
        <w:ind w:left="851" w:right="899"/>
        <w:jc w:val="both"/>
        <w:rPr>
          <w:rFonts w:ascii="Palatino Linotype" w:hAnsi="Palatino Linotype"/>
          <w:i/>
          <w:sz w:val="22"/>
          <w:szCs w:val="22"/>
        </w:rPr>
      </w:pPr>
      <w:r w:rsidRPr="002E17C6">
        <w:rPr>
          <w:rFonts w:ascii="Palatino Linotype" w:hAnsi="Palatino Linotype"/>
          <w:i/>
          <w:sz w:val="22"/>
          <w:szCs w:val="22"/>
        </w:rPr>
        <w:t xml:space="preserve">VII. </w:t>
      </w:r>
      <w:r w:rsidRPr="002E17C6">
        <w:rPr>
          <w:rFonts w:ascii="Palatino Linotype" w:hAnsi="Palatino Linotype"/>
          <w:b/>
          <w:i/>
          <w:sz w:val="22"/>
          <w:szCs w:val="22"/>
        </w:rPr>
        <w:t>La construcción, conservación y explotación de serv</w:t>
      </w:r>
      <w:r w:rsidR="00E07355" w:rsidRPr="002E17C6">
        <w:rPr>
          <w:rFonts w:ascii="Palatino Linotype" w:hAnsi="Palatino Linotype"/>
          <w:b/>
          <w:i/>
          <w:sz w:val="22"/>
          <w:szCs w:val="22"/>
        </w:rPr>
        <w:t>icios complementarios que coady</w:t>
      </w:r>
      <w:r w:rsidRPr="002E17C6">
        <w:rPr>
          <w:rFonts w:ascii="Palatino Linotype" w:hAnsi="Palatino Linotype"/>
          <w:b/>
          <w:i/>
          <w:sz w:val="22"/>
          <w:szCs w:val="22"/>
        </w:rPr>
        <w:t>uven al funcionamiento del sistema de transporte masivo</w:t>
      </w:r>
      <w:r w:rsidRPr="002E17C6">
        <w:rPr>
          <w:rFonts w:ascii="Palatino Linotype" w:hAnsi="Palatino Linotype"/>
          <w:i/>
          <w:sz w:val="22"/>
          <w:szCs w:val="22"/>
        </w:rPr>
        <w:t>, así como la ocupación de espacios para servicios comerciales que se instalen en el interior y en el exterior de las estaciones.</w:t>
      </w:r>
      <w:r w:rsidR="00E07355" w:rsidRPr="002E17C6">
        <w:rPr>
          <w:rFonts w:ascii="Palatino Linotype" w:hAnsi="Palatino Linotype"/>
          <w:i/>
          <w:sz w:val="22"/>
          <w:szCs w:val="22"/>
        </w:rPr>
        <w:t>”</w:t>
      </w:r>
    </w:p>
    <w:p w:rsidR="00E07355" w:rsidRPr="002E17C6" w:rsidRDefault="00E07355" w:rsidP="00E07355">
      <w:pPr>
        <w:pStyle w:val="Prrafodelista"/>
        <w:ind w:left="851" w:right="899"/>
        <w:jc w:val="both"/>
        <w:rPr>
          <w:rFonts w:ascii="Palatino Linotype" w:hAnsi="Palatino Linotype"/>
          <w:i/>
          <w:sz w:val="22"/>
          <w:szCs w:val="22"/>
        </w:rPr>
      </w:pPr>
      <w:r w:rsidRPr="002E17C6">
        <w:rPr>
          <w:rFonts w:ascii="Palatino Linotype" w:hAnsi="Palatino Linotype"/>
          <w:i/>
          <w:sz w:val="22"/>
          <w:szCs w:val="22"/>
        </w:rPr>
        <w:t>(Énfasis añadido)</w:t>
      </w:r>
    </w:p>
    <w:p w:rsidR="001E748F" w:rsidRPr="002E17C6" w:rsidRDefault="00E07355" w:rsidP="00E07355">
      <w:pPr>
        <w:spacing w:before="100" w:beforeAutospacing="1" w:after="100" w:afterAutospacing="1" w:line="360" w:lineRule="auto"/>
        <w:jc w:val="both"/>
        <w:rPr>
          <w:rFonts w:ascii="Palatino Linotype" w:hAnsi="Palatino Linotype" w:cs="Arial"/>
          <w:color w:val="000000"/>
          <w:lang w:eastAsia="es-MX"/>
        </w:rPr>
      </w:pPr>
      <w:r w:rsidRPr="002E17C6">
        <w:rPr>
          <w:rFonts w:ascii="Palatino Linotype" w:hAnsi="Palatino Linotype" w:cs="Arial"/>
          <w:color w:val="000000"/>
          <w:lang w:eastAsia="es-MX"/>
        </w:rPr>
        <w:t xml:space="preserve">Siendo así que, para la expedición de dichas autorizaciones de conformidad con lo establecido en el Reglamento del Transporte en comento, para la autorización propiamente de las bases, sitios y lanzaderas, se hará a petición del interesado, es decir, </w:t>
      </w:r>
      <w:r w:rsidRPr="002E17C6">
        <w:rPr>
          <w:rFonts w:ascii="Palatino Linotype" w:hAnsi="Palatino Linotype" w:cs="Arial"/>
          <w:color w:val="000000"/>
          <w:lang w:eastAsia="es-MX"/>
        </w:rPr>
        <w:lastRenderedPageBreak/>
        <w:t>a través de la presentación de una solicitud que deberá contener</w:t>
      </w:r>
      <w:r w:rsidR="001E748F" w:rsidRPr="002E17C6">
        <w:rPr>
          <w:rStyle w:val="Refdenotaalpie"/>
          <w:rFonts w:ascii="Palatino Linotype" w:hAnsi="Palatino Linotype" w:cs="Arial"/>
          <w:color w:val="000000"/>
          <w:lang w:eastAsia="es-MX"/>
        </w:rPr>
        <w:footnoteReference w:id="4"/>
      </w:r>
      <w:r w:rsidRPr="002E17C6">
        <w:rPr>
          <w:rFonts w:ascii="Palatino Linotype" w:hAnsi="Palatino Linotype" w:cs="Arial"/>
          <w:color w:val="000000"/>
          <w:lang w:eastAsia="es-MX"/>
        </w:rPr>
        <w:t xml:space="preserve"> el nombre y domicilio del solicitante, los datos de la concesión y la descripción de la cromática que se solicite o </w:t>
      </w:r>
      <w:r w:rsidR="001E748F" w:rsidRPr="002E17C6">
        <w:rPr>
          <w:rFonts w:ascii="Palatino Linotype" w:hAnsi="Palatino Linotype" w:cs="Arial"/>
          <w:color w:val="000000"/>
          <w:lang w:eastAsia="es-MX"/>
        </w:rPr>
        <w:t>bien el señalamiento del lugar en que se pretende ubicar la base, sitio o lanzadera, el documento que acredite la vigencia de la concesión o permiso y los documentos que acrediten la factibilidad de uso del lugar en el que se pretende ubicar el sitio, base o lanzadera; por lo que, una vez que se ha integrado el expediente correspondiente, la a</w:t>
      </w:r>
      <w:r w:rsidR="00385048" w:rsidRPr="002E17C6">
        <w:rPr>
          <w:rFonts w:ascii="Palatino Linotype" w:hAnsi="Palatino Linotype" w:cs="Arial"/>
          <w:color w:val="000000"/>
          <w:lang w:eastAsia="es-MX"/>
        </w:rPr>
        <w:t>utoridad, es decir, la Secretarí</w:t>
      </w:r>
      <w:r w:rsidR="001E748F" w:rsidRPr="002E17C6">
        <w:rPr>
          <w:rFonts w:ascii="Palatino Linotype" w:hAnsi="Palatino Linotype" w:cs="Arial"/>
          <w:color w:val="000000"/>
          <w:lang w:eastAsia="es-MX"/>
        </w:rPr>
        <w:t>a de Movilidad, si no existe inconveniente alguno expedirá la autorización para la base</w:t>
      </w:r>
      <w:r w:rsidR="001E748F" w:rsidRPr="002E17C6">
        <w:rPr>
          <w:rStyle w:val="Refdenotaalpie"/>
          <w:rFonts w:ascii="Palatino Linotype" w:hAnsi="Palatino Linotype" w:cs="Arial"/>
          <w:color w:val="000000"/>
          <w:lang w:eastAsia="es-MX"/>
        </w:rPr>
        <w:footnoteReference w:id="5"/>
      </w:r>
      <w:r w:rsidR="001E748F" w:rsidRPr="002E17C6">
        <w:rPr>
          <w:rFonts w:ascii="Palatino Linotype" w:hAnsi="Palatino Linotype" w:cs="Arial"/>
          <w:color w:val="000000"/>
          <w:lang w:eastAsia="es-MX"/>
        </w:rPr>
        <w:t>, sitio o lanzadera de que se trate.</w:t>
      </w:r>
    </w:p>
    <w:p w:rsidR="00820BF2" w:rsidRPr="002E17C6" w:rsidRDefault="00820BF2" w:rsidP="00E07355">
      <w:pPr>
        <w:spacing w:before="100" w:beforeAutospacing="1" w:after="100" w:afterAutospacing="1" w:line="360" w:lineRule="auto"/>
        <w:jc w:val="both"/>
        <w:rPr>
          <w:rFonts w:ascii="Palatino Linotype" w:hAnsi="Palatino Linotype" w:cs="Arial"/>
          <w:color w:val="000000"/>
          <w:lang w:eastAsia="es-MX"/>
        </w:rPr>
      </w:pPr>
      <w:r w:rsidRPr="002E17C6">
        <w:rPr>
          <w:rFonts w:ascii="Palatino Linotype" w:hAnsi="Palatino Linotype" w:cs="Arial"/>
          <w:color w:val="000000"/>
          <w:lang w:eastAsia="es-MX"/>
        </w:rPr>
        <w:t xml:space="preserve">De lo hasta aquí expuesto, se advierte que los servicios de transporte en todas sus modalidades y tipos quedan sujetos a las rutas, bases y frecuencias que determine la </w:t>
      </w:r>
      <w:r w:rsidRPr="002E17C6">
        <w:rPr>
          <w:rFonts w:ascii="Palatino Linotype" w:hAnsi="Palatino Linotype" w:cs="Arial"/>
          <w:color w:val="000000"/>
          <w:lang w:eastAsia="es-MX"/>
        </w:rPr>
        <w:lastRenderedPageBreak/>
        <w:t>Secretar</w:t>
      </w:r>
      <w:r w:rsidR="00D4748D" w:rsidRPr="002E17C6">
        <w:rPr>
          <w:rFonts w:ascii="Palatino Linotype" w:hAnsi="Palatino Linotype" w:cs="Arial"/>
          <w:color w:val="000000"/>
          <w:lang w:eastAsia="es-MX"/>
        </w:rPr>
        <w:t>ía de Movilidad, por lo que, los artículos 67, 82 y 90 del Reglamento del Transporte Público que se viene analizando, establecen lo siguiente:</w:t>
      </w:r>
    </w:p>
    <w:p w:rsidR="0037232C" w:rsidRPr="002E17C6" w:rsidRDefault="00D4748D" w:rsidP="000C47B2">
      <w:pPr>
        <w:ind w:left="851" w:right="899"/>
        <w:jc w:val="both"/>
        <w:rPr>
          <w:rFonts w:ascii="Palatino Linotype" w:hAnsi="Palatino Linotype"/>
          <w:b/>
          <w:i/>
          <w:sz w:val="22"/>
          <w:szCs w:val="22"/>
        </w:rPr>
      </w:pPr>
      <w:r w:rsidRPr="002E17C6">
        <w:rPr>
          <w:rFonts w:ascii="Palatino Linotype" w:hAnsi="Palatino Linotype"/>
          <w:b/>
          <w:i/>
          <w:sz w:val="22"/>
          <w:szCs w:val="22"/>
        </w:rPr>
        <w:t>“</w:t>
      </w:r>
      <w:r w:rsidR="0037232C" w:rsidRPr="002E17C6">
        <w:rPr>
          <w:rFonts w:ascii="Palatino Linotype" w:hAnsi="Palatino Linotype"/>
          <w:b/>
          <w:i/>
          <w:sz w:val="22"/>
          <w:szCs w:val="22"/>
        </w:rPr>
        <w:t>ARTICULO 67.-</w:t>
      </w:r>
      <w:r w:rsidR="0037232C" w:rsidRPr="002E17C6">
        <w:rPr>
          <w:rFonts w:ascii="Palatino Linotype" w:hAnsi="Palatino Linotype"/>
          <w:i/>
          <w:sz w:val="22"/>
          <w:szCs w:val="22"/>
        </w:rPr>
        <w:t xml:space="preserve"> </w:t>
      </w:r>
      <w:r w:rsidR="0037232C" w:rsidRPr="002E17C6">
        <w:rPr>
          <w:rFonts w:ascii="Palatino Linotype" w:hAnsi="Palatino Linotype"/>
          <w:b/>
          <w:i/>
          <w:sz w:val="22"/>
          <w:szCs w:val="22"/>
        </w:rPr>
        <w:t>La autoridad de transporte con base en estudios técnicos y de acuerdo a la necesidad pública, en cualquier tiempo podrá crear, modificar, enlazar o suprimir las rutas, así como modificar las frecuencias y horarios,</w:t>
      </w:r>
      <w:r w:rsidR="0037232C" w:rsidRPr="002E17C6">
        <w:rPr>
          <w:rFonts w:ascii="Palatino Linotype" w:hAnsi="Palatino Linotype"/>
          <w:i/>
          <w:sz w:val="22"/>
          <w:szCs w:val="22"/>
        </w:rPr>
        <w:t xml:space="preserve"> </w:t>
      </w:r>
      <w:r w:rsidR="0037232C" w:rsidRPr="002E17C6">
        <w:rPr>
          <w:rFonts w:ascii="Palatino Linotype" w:hAnsi="Palatino Linotype"/>
          <w:b/>
          <w:i/>
          <w:sz w:val="22"/>
          <w:szCs w:val="22"/>
        </w:rPr>
        <w:t>ordenar</w:t>
      </w:r>
      <w:r w:rsidR="0037232C" w:rsidRPr="002E17C6">
        <w:rPr>
          <w:rFonts w:ascii="Palatino Linotype" w:hAnsi="Palatino Linotype"/>
          <w:i/>
          <w:sz w:val="22"/>
          <w:szCs w:val="22"/>
        </w:rPr>
        <w:t xml:space="preserve"> </w:t>
      </w:r>
      <w:r w:rsidR="0037232C" w:rsidRPr="002E17C6">
        <w:rPr>
          <w:rFonts w:ascii="Palatino Linotype" w:hAnsi="Palatino Linotype"/>
          <w:b/>
          <w:i/>
          <w:sz w:val="22"/>
          <w:szCs w:val="22"/>
        </w:rPr>
        <w:t>el cambio o supresión de bases y paraderos y señalar la forma de identificación de los vehículos afectos a la prestación del servicio regular en cualquiera de sus modalidades y tipos.</w:t>
      </w:r>
    </w:p>
    <w:p w:rsidR="00D4748D" w:rsidRPr="002E17C6" w:rsidRDefault="00D4748D" w:rsidP="000C47B2">
      <w:pPr>
        <w:ind w:left="851" w:right="899"/>
        <w:jc w:val="both"/>
        <w:rPr>
          <w:rFonts w:ascii="Palatino Linotype" w:hAnsi="Palatino Linotype"/>
          <w:i/>
          <w:sz w:val="22"/>
          <w:szCs w:val="22"/>
        </w:rPr>
      </w:pPr>
    </w:p>
    <w:p w:rsidR="00D4748D" w:rsidRPr="002E17C6" w:rsidRDefault="0037232C" w:rsidP="000C47B2">
      <w:pPr>
        <w:ind w:left="851" w:right="899"/>
        <w:jc w:val="both"/>
        <w:rPr>
          <w:rFonts w:ascii="Palatino Linotype" w:hAnsi="Palatino Linotype"/>
          <w:i/>
          <w:sz w:val="22"/>
          <w:szCs w:val="22"/>
        </w:rPr>
      </w:pPr>
      <w:r w:rsidRPr="002E17C6">
        <w:rPr>
          <w:rFonts w:ascii="Palatino Linotype" w:hAnsi="Palatino Linotype"/>
          <w:i/>
          <w:sz w:val="22"/>
          <w:szCs w:val="22"/>
        </w:rPr>
        <w:t xml:space="preserve">En todos los casos de modificación de las frecuencias y modificación o supresión de las rutas por la autoridad de transporte, se otorgará previamente garantía de audiencia a los concesionarios o permisionarios que puedan resultar afectados, observándose al respecto las disposiciones del Código de Procedimientos Administrativos del Estado de México. </w:t>
      </w:r>
    </w:p>
    <w:p w:rsidR="00D4748D" w:rsidRPr="002E17C6" w:rsidRDefault="00D4748D" w:rsidP="000C47B2">
      <w:pPr>
        <w:ind w:left="851" w:right="899"/>
        <w:jc w:val="both"/>
        <w:rPr>
          <w:rFonts w:ascii="Palatino Linotype" w:hAnsi="Palatino Linotype"/>
          <w:i/>
          <w:sz w:val="22"/>
          <w:szCs w:val="22"/>
        </w:rPr>
      </w:pPr>
    </w:p>
    <w:p w:rsidR="00D4748D" w:rsidRPr="002E17C6" w:rsidRDefault="0037232C" w:rsidP="00D4748D">
      <w:pPr>
        <w:ind w:left="851" w:right="899"/>
        <w:jc w:val="both"/>
        <w:rPr>
          <w:rFonts w:ascii="Palatino Linotype" w:hAnsi="Palatino Linotype"/>
          <w:i/>
          <w:sz w:val="22"/>
          <w:szCs w:val="22"/>
        </w:rPr>
      </w:pPr>
      <w:r w:rsidRPr="002E17C6">
        <w:rPr>
          <w:rFonts w:ascii="Palatino Linotype" w:hAnsi="Palatino Linotype"/>
          <w:i/>
          <w:sz w:val="22"/>
          <w:szCs w:val="22"/>
        </w:rPr>
        <w:t>En los casos en que la autoridad de transporte decrete la supresión de ruta, será rescatado un número igual de concesiones al asignado para servirla.</w:t>
      </w:r>
    </w:p>
    <w:p w:rsidR="00D4748D" w:rsidRPr="002E17C6" w:rsidRDefault="00D4748D" w:rsidP="00D4748D">
      <w:pPr>
        <w:ind w:left="851" w:right="899"/>
        <w:jc w:val="both"/>
        <w:rPr>
          <w:rFonts w:ascii="Palatino Linotype" w:hAnsi="Palatino Linotype"/>
          <w:i/>
          <w:sz w:val="22"/>
          <w:szCs w:val="22"/>
        </w:rPr>
      </w:pPr>
    </w:p>
    <w:p w:rsidR="0037232C" w:rsidRPr="002E17C6" w:rsidRDefault="0037232C" w:rsidP="000C47B2">
      <w:pPr>
        <w:ind w:left="851" w:right="899"/>
        <w:jc w:val="both"/>
        <w:rPr>
          <w:rFonts w:ascii="Palatino Linotype" w:hAnsi="Palatino Linotype"/>
          <w:i/>
          <w:sz w:val="22"/>
          <w:szCs w:val="22"/>
        </w:rPr>
      </w:pPr>
      <w:r w:rsidRPr="002E17C6">
        <w:rPr>
          <w:rFonts w:ascii="Palatino Linotype" w:hAnsi="Palatino Linotype"/>
          <w:b/>
          <w:i/>
          <w:sz w:val="22"/>
          <w:szCs w:val="22"/>
        </w:rPr>
        <w:t>ARTICULO 82.-</w:t>
      </w:r>
      <w:r w:rsidRPr="002E17C6">
        <w:rPr>
          <w:rFonts w:ascii="Palatino Linotype" w:hAnsi="Palatino Linotype"/>
          <w:i/>
          <w:sz w:val="22"/>
          <w:szCs w:val="22"/>
        </w:rPr>
        <w:t xml:space="preserve"> </w:t>
      </w:r>
      <w:r w:rsidRPr="002E17C6">
        <w:rPr>
          <w:rFonts w:ascii="Palatino Linotype" w:hAnsi="Palatino Linotype"/>
          <w:b/>
          <w:i/>
          <w:sz w:val="22"/>
          <w:szCs w:val="22"/>
        </w:rPr>
        <w:t>Los servicios discrecionales de pasaje en todas sus modalidades y tipos quedan sujetos a los horarios, sitios y lanzaderas que determine la autoridad de transporte,</w:t>
      </w:r>
      <w:r w:rsidRPr="002E17C6">
        <w:rPr>
          <w:rFonts w:ascii="Palatino Linotype" w:hAnsi="Palatino Linotype"/>
          <w:i/>
          <w:sz w:val="22"/>
          <w:szCs w:val="22"/>
        </w:rPr>
        <w:t xml:space="preserve"> la cual, </w:t>
      </w:r>
      <w:r w:rsidRPr="002E17C6">
        <w:rPr>
          <w:rFonts w:ascii="Palatino Linotype" w:hAnsi="Palatino Linotype"/>
          <w:b/>
          <w:i/>
          <w:sz w:val="22"/>
          <w:szCs w:val="22"/>
        </w:rPr>
        <w:t>con base en estudios técnicos y en atención a la necesidad pública</w:t>
      </w:r>
      <w:r w:rsidRPr="002E17C6">
        <w:rPr>
          <w:rFonts w:ascii="Palatino Linotype" w:hAnsi="Palatino Linotype"/>
          <w:i/>
          <w:sz w:val="22"/>
          <w:szCs w:val="22"/>
        </w:rPr>
        <w:t xml:space="preserve">, podrá señalar los horarios, </w:t>
      </w:r>
      <w:r w:rsidRPr="002E17C6">
        <w:rPr>
          <w:rFonts w:ascii="Palatino Linotype" w:hAnsi="Palatino Linotype"/>
          <w:b/>
          <w:i/>
          <w:sz w:val="22"/>
          <w:szCs w:val="22"/>
        </w:rPr>
        <w:t>crear, suprimir o reubicar los sitios y lanzaderas y señalar la forma de identificación de los vehículos afectos a la prestación del servicio discrecional</w:t>
      </w:r>
      <w:r w:rsidRPr="002E17C6">
        <w:rPr>
          <w:rFonts w:ascii="Palatino Linotype" w:hAnsi="Palatino Linotype"/>
          <w:i/>
          <w:sz w:val="22"/>
          <w:szCs w:val="22"/>
        </w:rPr>
        <w:t>, en cualquiera de sus modalidades y tipos.</w:t>
      </w:r>
    </w:p>
    <w:p w:rsidR="00D4748D" w:rsidRPr="002E17C6" w:rsidRDefault="00D4748D" w:rsidP="000C47B2">
      <w:pPr>
        <w:ind w:left="851" w:right="899"/>
        <w:jc w:val="both"/>
        <w:rPr>
          <w:rFonts w:ascii="Palatino Linotype" w:hAnsi="Palatino Linotype"/>
          <w:i/>
          <w:sz w:val="22"/>
          <w:szCs w:val="22"/>
        </w:rPr>
      </w:pPr>
    </w:p>
    <w:p w:rsidR="0037232C" w:rsidRPr="002E17C6" w:rsidRDefault="0037232C" w:rsidP="000C47B2">
      <w:pPr>
        <w:ind w:left="851" w:right="899"/>
        <w:jc w:val="both"/>
        <w:rPr>
          <w:rFonts w:ascii="Palatino Linotype" w:hAnsi="Palatino Linotype"/>
          <w:i/>
          <w:sz w:val="22"/>
          <w:szCs w:val="22"/>
        </w:rPr>
      </w:pPr>
      <w:r w:rsidRPr="002E17C6">
        <w:rPr>
          <w:rFonts w:ascii="Palatino Linotype" w:hAnsi="Palatino Linotype"/>
          <w:i/>
          <w:sz w:val="22"/>
          <w:szCs w:val="22"/>
        </w:rPr>
        <w:t>En todos los casos de modificación, supresión o reubicación de los sitios y lanzaderas, se otorgará previamente garantía de audiencia a los concesionarios que puedan resultar afectados, observándose al respecto las disposiciones del Código de Procedimientos Administrativos del Estado de México.</w:t>
      </w:r>
    </w:p>
    <w:p w:rsidR="00D4748D" w:rsidRPr="002E17C6" w:rsidRDefault="00D4748D" w:rsidP="000C47B2">
      <w:pPr>
        <w:ind w:left="851" w:right="899"/>
        <w:jc w:val="both"/>
        <w:rPr>
          <w:rFonts w:ascii="Palatino Linotype" w:hAnsi="Palatino Linotype"/>
          <w:i/>
          <w:sz w:val="22"/>
          <w:szCs w:val="22"/>
        </w:rPr>
      </w:pPr>
    </w:p>
    <w:p w:rsidR="0037232C" w:rsidRPr="002E17C6" w:rsidRDefault="0037232C" w:rsidP="000C47B2">
      <w:pPr>
        <w:ind w:left="851" w:right="899"/>
        <w:jc w:val="both"/>
        <w:rPr>
          <w:rFonts w:ascii="Palatino Linotype" w:hAnsi="Palatino Linotype"/>
          <w:b/>
          <w:i/>
          <w:sz w:val="22"/>
          <w:szCs w:val="22"/>
        </w:rPr>
      </w:pPr>
      <w:r w:rsidRPr="002E17C6">
        <w:rPr>
          <w:rFonts w:ascii="Palatino Linotype" w:hAnsi="Palatino Linotype"/>
          <w:b/>
          <w:i/>
          <w:sz w:val="22"/>
          <w:szCs w:val="22"/>
        </w:rPr>
        <w:t>ARTICULO 90.-</w:t>
      </w:r>
      <w:r w:rsidRPr="002E17C6">
        <w:rPr>
          <w:rFonts w:ascii="Palatino Linotype" w:hAnsi="Palatino Linotype"/>
          <w:i/>
          <w:sz w:val="22"/>
          <w:szCs w:val="22"/>
        </w:rPr>
        <w:t xml:space="preserve"> Para los efectos de este Reglamento, </w:t>
      </w:r>
      <w:r w:rsidRPr="002E17C6">
        <w:rPr>
          <w:rFonts w:ascii="Palatino Linotype" w:hAnsi="Palatino Linotype"/>
          <w:b/>
          <w:i/>
          <w:sz w:val="22"/>
          <w:szCs w:val="22"/>
        </w:rPr>
        <w:t>se entiende por tarifa el precio que el usuario deberá pagar por la utilización de los servicios públicos regulados en este Reglamento.</w:t>
      </w:r>
    </w:p>
    <w:p w:rsidR="00D4748D" w:rsidRPr="002E17C6" w:rsidRDefault="00D4748D" w:rsidP="000C47B2">
      <w:pPr>
        <w:ind w:left="851" w:right="899"/>
        <w:jc w:val="both"/>
        <w:rPr>
          <w:rFonts w:ascii="Palatino Linotype" w:hAnsi="Palatino Linotype"/>
          <w:b/>
          <w:i/>
          <w:sz w:val="22"/>
          <w:szCs w:val="22"/>
        </w:rPr>
      </w:pPr>
    </w:p>
    <w:p w:rsidR="0037232C" w:rsidRPr="002E17C6" w:rsidRDefault="0037232C" w:rsidP="000C47B2">
      <w:pPr>
        <w:ind w:left="851" w:right="899"/>
        <w:jc w:val="both"/>
        <w:rPr>
          <w:rFonts w:ascii="Palatino Linotype" w:hAnsi="Palatino Linotype"/>
          <w:i/>
          <w:sz w:val="22"/>
          <w:szCs w:val="22"/>
        </w:rPr>
      </w:pPr>
      <w:r w:rsidRPr="002E17C6">
        <w:rPr>
          <w:rFonts w:ascii="Palatino Linotype" w:hAnsi="Palatino Linotype"/>
          <w:i/>
          <w:sz w:val="22"/>
          <w:szCs w:val="22"/>
        </w:rPr>
        <w:t xml:space="preserve">Las tarifas y sus modificaciones, sólo podrán ser aprobadas por la autoridad de transporte, conforme a este capítulo. </w:t>
      </w:r>
    </w:p>
    <w:p w:rsidR="00D4748D" w:rsidRPr="002E17C6" w:rsidRDefault="00D4748D" w:rsidP="000C47B2">
      <w:pPr>
        <w:ind w:left="851" w:right="899"/>
        <w:jc w:val="both"/>
        <w:rPr>
          <w:rFonts w:ascii="Palatino Linotype" w:hAnsi="Palatino Linotype"/>
          <w:i/>
          <w:sz w:val="22"/>
          <w:szCs w:val="22"/>
        </w:rPr>
      </w:pPr>
    </w:p>
    <w:p w:rsidR="0037232C" w:rsidRPr="002E17C6" w:rsidRDefault="0037232C" w:rsidP="000C47B2">
      <w:pPr>
        <w:ind w:left="851" w:right="899"/>
        <w:jc w:val="both"/>
        <w:rPr>
          <w:rFonts w:ascii="Palatino Linotype" w:hAnsi="Palatino Linotype"/>
          <w:i/>
          <w:sz w:val="22"/>
          <w:szCs w:val="22"/>
        </w:rPr>
      </w:pPr>
      <w:r w:rsidRPr="002E17C6">
        <w:rPr>
          <w:rFonts w:ascii="Palatino Linotype" w:hAnsi="Palatino Linotype"/>
          <w:i/>
          <w:sz w:val="22"/>
          <w:szCs w:val="22"/>
        </w:rPr>
        <w:lastRenderedPageBreak/>
        <w:t>La tarifa podrá ser de las siguientes clases:</w:t>
      </w:r>
    </w:p>
    <w:p w:rsidR="00D4748D" w:rsidRPr="002E17C6" w:rsidRDefault="00D4748D" w:rsidP="000C47B2">
      <w:pPr>
        <w:ind w:left="851" w:right="899"/>
        <w:jc w:val="both"/>
        <w:rPr>
          <w:rFonts w:ascii="Palatino Linotype" w:hAnsi="Palatino Linotype"/>
          <w:i/>
          <w:sz w:val="22"/>
          <w:szCs w:val="22"/>
        </w:rPr>
      </w:pPr>
      <w:r w:rsidRPr="002E17C6">
        <w:rPr>
          <w:rFonts w:ascii="Palatino Linotype" w:hAnsi="Palatino Linotype"/>
          <w:i/>
          <w:sz w:val="22"/>
          <w:szCs w:val="22"/>
        </w:rPr>
        <w:t>…</w:t>
      </w:r>
    </w:p>
    <w:p w:rsidR="0037232C" w:rsidRPr="002E17C6" w:rsidRDefault="0037232C" w:rsidP="000C47B2">
      <w:pPr>
        <w:ind w:left="851" w:right="899"/>
        <w:jc w:val="both"/>
        <w:rPr>
          <w:rFonts w:ascii="Palatino Linotype" w:hAnsi="Palatino Linotype"/>
          <w:b/>
          <w:i/>
          <w:sz w:val="22"/>
          <w:szCs w:val="22"/>
        </w:rPr>
      </w:pPr>
      <w:r w:rsidRPr="002E17C6">
        <w:rPr>
          <w:rFonts w:ascii="Palatino Linotype" w:hAnsi="Palatino Linotype"/>
          <w:b/>
          <w:i/>
          <w:sz w:val="22"/>
          <w:szCs w:val="22"/>
        </w:rPr>
        <w:t>II. Para servicio discrecional individual en automóvil de alquiler:</w:t>
      </w:r>
    </w:p>
    <w:p w:rsidR="00D4748D" w:rsidRPr="002E17C6" w:rsidRDefault="0037232C" w:rsidP="000C47B2">
      <w:pPr>
        <w:ind w:left="851" w:right="899"/>
        <w:jc w:val="both"/>
        <w:rPr>
          <w:rFonts w:ascii="Palatino Linotype" w:hAnsi="Palatino Linotype"/>
          <w:b/>
          <w:i/>
          <w:sz w:val="22"/>
          <w:szCs w:val="22"/>
        </w:rPr>
      </w:pPr>
      <w:r w:rsidRPr="002E17C6">
        <w:rPr>
          <w:rFonts w:ascii="Palatino Linotype" w:hAnsi="Palatino Linotype"/>
          <w:i/>
          <w:sz w:val="22"/>
          <w:szCs w:val="22"/>
        </w:rPr>
        <w:t xml:space="preserve">a) Tarifa fija: La que se autoriza como retribución que el usuario paga por el servicio cualquiera que sea el recorrido que se realice dentro de una misma área geográfica. </w:t>
      </w:r>
      <w:r w:rsidRPr="002E17C6">
        <w:rPr>
          <w:rFonts w:ascii="Palatino Linotype" w:hAnsi="Palatino Linotype"/>
          <w:b/>
          <w:i/>
          <w:sz w:val="22"/>
          <w:szCs w:val="22"/>
        </w:rPr>
        <w:t xml:space="preserve">b) Tarifa concéntrica: La que se autoriza como retribución que el usuario paga por el servicio conforme a regiones determinadas dentro de una misma área geográfica. </w:t>
      </w:r>
    </w:p>
    <w:p w:rsidR="0037232C" w:rsidRPr="002E17C6" w:rsidRDefault="0037232C" w:rsidP="000C47B2">
      <w:pPr>
        <w:ind w:left="851" w:right="899"/>
        <w:jc w:val="both"/>
        <w:rPr>
          <w:rFonts w:ascii="Palatino Linotype" w:hAnsi="Palatino Linotype"/>
          <w:i/>
          <w:sz w:val="22"/>
          <w:szCs w:val="22"/>
        </w:rPr>
      </w:pPr>
      <w:r w:rsidRPr="002E17C6">
        <w:rPr>
          <w:rFonts w:ascii="Palatino Linotype" w:hAnsi="Palatino Linotype"/>
          <w:b/>
          <w:i/>
          <w:sz w:val="22"/>
          <w:szCs w:val="22"/>
        </w:rPr>
        <w:t>c) Tarifa por servicio medido:</w:t>
      </w:r>
      <w:r w:rsidRPr="002E17C6">
        <w:rPr>
          <w:rFonts w:ascii="Palatino Linotype" w:hAnsi="Palatino Linotype"/>
          <w:i/>
          <w:sz w:val="22"/>
          <w:szCs w:val="22"/>
        </w:rPr>
        <w:t xml:space="preserve"> La que se autoriza como </w:t>
      </w:r>
      <w:r w:rsidRPr="002E17C6">
        <w:rPr>
          <w:rFonts w:ascii="Palatino Linotype" w:hAnsi="Palatino Linotype"/>
          <w:b/>
          <w:i/>
          <w:sz w:val="22"/>
          <w:szCs w:val="22"/>
        </w:rPr>
        <w:t xml:space="preserve">retribución que el usuario paga por el servicio, en base a medición de tiempo-recorrido, a través de aparatos instalados en cada vehículo y cuya lectura </w:t>
      </w:r>
      <w:r w:rsidR="00D4748D" w:rsidRPr="002E17C6">
        <w:rPr>
          <w:rFonts w:ascii="Palatino Linotype" w:hAnsi="Palatino Linotype"/>
          <w:b/>
          <w:i/>
          <w:sz w:val="22"/>
          <w:szCs w:val="22"/>
        </w:rPr>
        <w:t>está</w:t>
      </w:r>
      <w:r w:rsidRPr="002E17C6">
        <w:rPr>
          <w:rFonts w:ascii="Palatino Linotype" w:hAnsi="Palatino Linotype"/>
          <w:b/>
          <w:i/>
          <w:sz w:val="22"/>
          <w:szCs w:val="22"/>
        </w:rPr>
        <w:t xml:space="preserve"> a disposición del usuario</w:t>
      </w:r>
      <w:r w:rsidRPr="002E17C6">
        <w:rPr>
          <w:rFonts w:ascii="Palatino Linotype" w:hAnsi="Palatino Linotype"/>
          <w:i/>
          <w:sz w:val="22"/>
          <w:szCs w:val="22"/>
        </w:rPr>
        <w:t>.</w:t>
      </w:r>
      <w:r w:rsidR="00D4748D" w:rsidRPr="002E17C6">
        <w:rPr>
          <w:rFonts w:ascii="Palatino Linotype" w:hAnsi="Palatino Linotype"/>
          <w:i/>
          <w:sz w:val="22"/>
          <w:szCs w:val="22"/>
        </w:rPr>
        <w:t>”</w:t>
      </w:r>
    </w:p>
    <w:p w:rsidR="00D4748D" w:rsidRPr="002E17C6" w:rsidRDefault="00D4748D" w:rsidP="00D4748D">
      <w:pPr>
        <w:ind w:left="851" w:right="899"/>
        <w:jc w:val="both"/>
        <w:rPr>
          <w:rFonts w:ascii="Palatino Linotype" w:hAnsi="Palatino Linotype"/>
          <w:i/>
          <w:sz w:val="22"/>
          <w:szCs w:val="22"/>
        </w:rPr>
      </w:pPr>
      <w:r w:rsidRPr="002E17C6">
        <w:rPr>
          <w:rFonts w:ascii="Palatino Linotype" w:hAnsi="Palatino Linotype"/>
          <w:i/>
          <w:sz w:val="22"/>
          <w:szCs w:val="22"/>
        </w:rPr>
        <w:t>(Énfasis añadido)</w:t>
      </w:r>
    </w:p>
    <w:p w:rsidR="00D4748D" w:rsidRPr="002E17C6" w:rsidRDefault="00513BF1" w:rsidP="00513BF1">
      <w:pPr>
        <w:spacing w:before="100" w:beforeAutospacing="1" w:after="100" w:afterAutospacing="1" w:line="360" w:lineRule="auto"/>
        <w:jc w:val="both"/>
        <w:rPr>
          <w:rFonts w:ascii="Palatino Linotype" w:hAnsi="Palatino Linotype" w:cs="Arial"/>
          <w:color w:val="000000"/>
          <w:lang w:eastAsia="es-MX"/>
        </w:rPr>
      </w:pPr>
      <w:r w:rsidRPr="002E17C6">
        <w:rPr>
          <w:rFonts w:ascii="Palatino Linotype" w:hAnsi="Palatino Linotype" w:cs="Arial"/>
          <w:color w:val="000000"/>
          <w:lang w:eastAsia="es-MX"/>
        </w:rPr>
        <w:t>Ahora bien, respecto a los vehículos que prestan el servicio público de transporte de que se trata, el Reglamento en estudio señala que deberán contar con las medidas de seguridad, higiene y comodidad requeridas teniendo una vida útil de diez años contados a partir de modelo; por lo que, la Autoridad de Tra</w:t>
      </w:r>
      <w:r w:rsidR="00385048" w:rsidRPr="002E17C6">
        <w:rPr>
          <w:rFonts w:ascii="Palatino Linotype" w:hAnsi="Palatino Linotype" w:cs="Arial"/>
          <w:color w:val="000000"/>
          <w:lang w:eastAsia="es-MX"/>
        </w:rPr>
        <w:t>nsporte matriculará</w:t>
      </w:r>
      <w:r w:rsidRPr="002E17C6">
        <w:rPr>
          <w:rFonts w:ascii="Palatino Linotype" w:hAnsi="Palatino Linotype" w:cs="Arial"/>
          <w:color w:val="000000"/>
          <w:lang w:eastAsia="es-MX"/>
        </w:rPr>
        <w:t xml:space="preserve"> dichos vehículos, pues deberán presentarlos físicamente y se les colocará el juego de placas metálicas, los engomados correspondientes</w:t>
      </w:r>
      <w:r w:rsidRPr="002E17C6">
        <w:rPr>
          <w:rStyle w:val="Refdenotaalpie"/>
          <w:rFonts w:ascii="Palatino Linotype" w:hAnsi="Palatino Linotype" w:cs="Arial"/>
          <w:color w:val="000000"/>
          <w:lang w:eastAsia="es-MX"/>
        </w:rPr>
        <w:footnoteReference w:id="6"/>
      </w:r>
      <w:r w:rsidRPr="002E17C6">
        <w:rPr>
          <w:rFonts w:ascii="Palatino Linotype" w:hAnsi="Palatino Linotype" w:cs="Arial"/>
          <w:color w:val="000000"/>
          <w:lang w:eastAsia="es-MX"/>
        </w:rPr>
        <w:t>.</w:t>
      </w:r>
    </w:p>
    <w:p w:rsidR="00EF4C1B" w:rsidRPr="002E17C6" w:rsidRDefault="00441D0F" w:rsidP="00EF4C1B">
      <w:pPr>
        <w:spacing w:before="100" w:beforeAutospacing="1" w:after="100" w:afterAutospacing="1" w:line="360" w:lineRule="auto"/>
        <w:jc w:val="both"/>
        <w:rPr>
          <w:rFonts w:ascii="Palatino Linotype" w:hAnsi="Palatino Linotype" w:cs="Arial"/>
          <w:color w:val="000000"/>
          <w:lang w:eastAsia="es-MX"/>
        </w:rPr>
      </w:pPr>
      <w:r w:rsidRPr="002E17C6">
        <w:rPr>
          <w:rFonts w:ascii="Palatino Linotype" w:hAnsi="Palatino Linotype" w:cs="Arial"/>
          <w:color w:val="000000"/>
          <w:lang w:eastAsia="es-MX"/>
        </w:rPr>
        <w:t xml:space="preserve">Así, de todo lo hasta aquí expuesto, </w:t>
      </w:r>
      <w:r w:rsidR="00EF4C1B" w:rsidRPr="002E17C6">
        <w:rPr>
          <w:rFonts w:ascii="Palatino Linotype" w:hAnsi="Palatino Linotype" w:cs="Arial"/>
          <w:color w:val="000000"/>
          <w:lang w:eastAsia="es-MX"/>
        </w:rPr>
        <w:t xml:space="preserve">este Órgano Garante advierte que la información solicitada </w:t>
      </w:r>
      <w:r w:rsidR="00C91611" w:rsidRPr="002E17C6">
        <w:rPr>
          <w:rFonts w:ascii="Palatino Linotype" w:hAnsi="Palatino Linotype" w:cs="Arial"/>
          <w:color w:val="000000"/>
          <w:lang w:eastAsia="es-MX"/>
        </w:rPr>
        <w:t>en los incisos</w:t>
      </w:r>
      <w:r w:rsidR="00C91611" w:rsidRPr="002E17C6">
        <w:rPr>
          <w:rFonts w:ascii="Palatino Linotype" w:hAnsi="Palatino Linotype"/>
          <w:color w:val="222222"/>
          <w:shd w:val="clear" w:color="auto" w:fill="FFFFFF"/>
        </w:rPr>
        <w:t xml:space="preserve"> </w:t>
      </w:r>
      <w:r w:rsidRPr="002E17C6">
        <w:rPr>
          <w:rFonts w:ascii="Palatino Linotype" w:hAnsi="Palatino Linotype"/>
          <w:color w:val="222222"/>
          <w:shd w:val="clear" w:color="auto" w:fill="FFFFFF"/>
        </w:rPr>
        <w:t>a), b), c), d),</w:t>
      </w:r>
      <w:r w:rsidR="007D58FC" w:rsidRPr="002E17C6">
        <w:rPr>
          <w:rFonts w:ascii="Palatino Linotype" w:hAnsi="Palatino Linotype"/>
          <w:color w:val="222222"/>
          <w:shd w:val="clear" w:color="auto" w:fill="FFFFFF"/>
        </w:rPr>
        <w:t xml:space="preserve"> f),</w:t>
      </w:r>
      <w:r w:rsidRPr="002E17C6">
        <w:rPr>
          <w:rFonts w:ascii="Palatino Linotype" w:hAnsi="Palatino Linotype"/>
          <w:color w:val="222222"/>
          <w:shd w:val="clear" w:color="auto" w:fill="FFFFFF"/>
        </w:rPr>
        <w:t xml:space="preserve"> g), h)</w:t>
      </w:r>
      <w:r w:rsidR="002A2487" w:rsidRPr="002E17C6">
        <w:rPr>
          <w:rFonts w:ascii="Palatino Linotype" w:hAnsi="Palatino Linotype"/>
          <w:color w:val="222222"/>
          <w:shd w:val="clear" w:color="auto" w:fill="FFFFFF"/>
        </w:rPr>
        <w:t>, i)</w:t>
      </w:r>
      <w:r w:rsidRPr="002E17C6">
        <w:rPr>
          <w:rFonts w:ascii="Palatino Linotype" w:hAnsi="Palatino Linotype"/>
          <w:color w:val="222222"/>
          <w:shd w:val="clear" w:color="auto" w:fill="FFFFFF"/>
        </w:rPr>
        <w:t xml:space="preserve"> y p), </w:t>
      </w:r>
      <w:r w:rsidR="00C91611" w:rsidRPr="002E17C6">
        <w:rPr>
          <w:rFonts w:ascii="Palatino Linotype" w:hAnsi="Palatino Linotype"/>
          <w:color w:val="222222"/>
          <w:shd w:val="clear" w:color="auto" w:fill="FFFFFF"/>
        </w:rPr>
        <w:t xml:space="preserve">relacionada con el sitio de taxis </w:t>
      </w:r>
      <w:r w:rsidR="00EF4C1B" w:rsidRPr="002E17C6">
        <w:rPr>
          <w:rFonts w:ascii="Palatino Linotype" w:hAnsi="Palatino Linotype" w:cs="Arial"/>
          <w:color w:val="000000"/>
          <w:lang w:eastAsia="es-MX"/>
        </w:rPr>
        <w:lastRenderedPageBreak/>
        <w:t>ubicado en el Fraccionamiento Cantaros III en el Municipio de Nicolás Romero,</w:t>
      </w:r>
      <w:r w:rsidRPr="002E17C6">
        <w:rPr>
          <w:rFonts w:ascii="Palatino Linotype" w:hAnsi="Palatino Linotype" w:cs="Arial"/>
          <w:color w:val="000000"/>
          <w:lang w:eastAsia="es-MX"/>
        </w:rPr>
        <w:t xml:space="preserve"> se trata de información con la que </w:t>
      </w:r>
      <w:r w:rsidR="00EF4C1B" w:rsidRPr="002E17C6">
        <w:rPr>
          <w:rFonts w:ascii="Palatino Linotype" w:hAnsi="Palatino Linotype" w:cs="Arial"/>
          <w:b/>
          <w:color w:val="000000"/>
          <w:lang w:eastAsia="es-MX"/>
        </w:rPr>
        <w:t xml:space="preserve">EL SUJETO OBLIGADO </w:t>
      </w:r>
      <w:r w:rsidR="00EF4C1B" w:rsidRPr="002E17C6">
        <w:rPr>
          <w:rFonts w:ascii="Palatino Linotype" w:hAnsi="Palatino Linotype" w:cs="Arial"/>
          <w:color w:val="000000"/>
          <w:lang w:eastAsia="es-MX"/>
        </w:rPr>
        <w:t xml:space="preserve">no cuenta </w:t>
      </w:r>
      <w:r w:rsidRPr="002E17C6">
        <w:rPr>
          <w:rFonts w:ascii="Palatino Linotype" w:hAnsi="Palatino Linotype" w:cs="Arial"/>
          <w:color w:val="000000"/>
          <w:lang w:eastAsia="es-MX"/>
        </w:rPr>
        <w:t xml:space="preserve">entre sus archivos pues no cuenta con </w:t>
      </w:r>
      <w:r w:rsidR="00EF4C1B" w:rsidRPr="002E17C6">
        <w:rPr>
          <w:rFonts w:ascii="Palatino Linotype" w:hAnsi="Palatino Linotype" w:cs="Arial"/>
          <w:color w:val="000000"/>
          <w:lang w:eastAsia="es-MX"/>
        </w:rPr>
        <w:t xml:space="preserve">atribuciones para </w:t>
      </w:r>
      <w:r w:rsidR="00385048" w:rsidRPr="002E17C6">
        <w:rPr>
          <w:rFonts w:ascii="Palatino Linotype" w:hAnsi="Palatino Linotype" w:cs="Arial"/>
          <w:color w:val="000000"/>
          <w:lang w:eastAsia="es-MX"/>
        </w:rPr>
        <w:t xml:space="preserve">poseer, administrar, </w:t>
      </w:r>
      <w:r w:rsidR="00EF4C1B" w:rsidRPr="002E17C6">
        <w:rPr>
          <w:rFonts w:ascii="Palatino Linotype" w:hAnsi="Palatino Linotype" w:cs="Arial"/>
          <w:color w:val="000000"/>
          <w:lang w:eastAsia="es-MX"/>
        </w:rPr>
        <w:t xml:space="preserve">conocer o generar la información requerida; por lo que, en ese sentido lo procedente es dejar a salvo los derechos del </w:t>
      </w:r>
      <w:r w:rsidR="00EF4C1B" w:rsidRPr="002E17C6">
        <w:rPr>
          <w:rFonts w:ascii="Palatino Linotype" w:hAnsi="Palatino Linotype" w:cs="Arial"/>
          <w:b/>
          <w:color w:val="000000"/>
          <w:lang w:eastAsia="es-MX"/>
        </w:rPr>
        <w:t xml:space="preserve">RECURRENTE </w:t>
      </w:r>
      <w:r w:rsidR="00EF4C1B" w:rsidRPr="002E17C6">
        <w:rPr>
          <w:rFonts w:ascii="Palatino Linotype" w:hAnsi="Palatino Linotype" w:cs="Arial"/>
          <w:color w:val="000000"/>
          <w:lang w:eastAsia="es-MX"/>
        </w:rPr>
        <w:t xml:space="preserve">para que formule las solicitudes que considere pertinentes ante el Sujeto Obligado </w:t>
      </w:r>
      <w:r w:rsidR="00BB4982" w:rsidRPr="002E17C6">
        <w:rPr>
          <w:rFonts w:ascii="Palatino Linotype" w:hAnsi="Palatino Linotype" w:cs="Arial"/>
          <w:color w:val="000000"/>
          <w:lang w:eastAsia="es-MX"/>
        </w:rPr>
        <w:t>competente, es decir ante la Secretaría de Movilidad.</w:t>
      </w:r>
    </w:p>
    <w:p w:rsidR="00EF4C1B" w:rsidRPr="002E17C6" w:rsidRDefault="00EF4C1B" w:rsidP="00EF4C1B">
      <w:pPr>
        <w:spacing w:before="100" w:beforeAutospacing="1" w:after="100" w:afterAutospacing="1" w:line="360" w:lineRule="auto"/>
        <w:jc w:val="both"/>
        <w:rPr>
          <w:rFonts w:ascii="Palatino Linotype" w:eastAsia="Calibri" w:hAnsi="Palatino Linotype" w:cs="Arial"/>
        </w:rPr>
      </w:pPr>
      <w:r w:rsidRPr="002E17C6">
        <w:rPr>
          <w:rFonts w:ascii="Palatino Linotype" w:eastAsia="Calibri" w:hAnsi="Palatino Linotype" w:cs="Arial"/>
        </w:rPr>
        <w:t>No obstante</w:t>
      </w:r>
      <w:r w:rsidR="006B7EAD" w:rsidRPr="002E17C6">
        <w:rPr>
          <w:rFonts w:ascii="Palatino Linotype" w:eastAsia="Calibri" w:hAnsi="Palatino Linotype" w:cs="Arial"/>
        </w:rPr>
        <w:t>,</w:t>
      </w:r>
      <w:r w:rsidRPr="002E17C6">
        <w:rPr>
          <w:rFonts w:ascii="Palatino Linotype" w:eastAsia="Calibri" w:hAnsi="Palatino Linotype" w:cs="Arial"/>
        </w:rPr>
        <w:t xml:space="preserve"> si bien es cierto de la respuesta remitida por </w:t>
      </w:r>
      <w:r w:rsidRPr="002E17C6">
        <w:rPr>
          <w:rFonts w:ascii="Palatino Linotype" w:eastAsia="Calibri" w:hAnsi="Palatino Linotype" w:cs="Arial"/>
          <w:b/>
        </w:rPr>
        <w:t xml:space="preserve">EL SUJETO OBLIGADO </w:t>
      </w:r>
      <w:r w:rsidR="00BB4982" w:rsidRPr="002E17C6">
        <w:rPr>
          <w:rFonts w:ascii="Palatino Linotype" w:eastAsia="Calibri" w:hAnsi="Palatino Linotype" w:cs="Arial"/>
        </w:rPr>
        <w:t>se advierte que no es é</w:t>
      </w:r>
      <w:r w:rsidRPr="002E17C6">
        <w:rPr>
          <w:rFonts w:ascii="Palatino Linotype" w:eastAsia="Calibri" w:hAnsi="Palatino Linotype" w:cs="Arial"/>
        </w:rPr>
        <w:t xml:space="preserve">l quien genera o posea la información, cierto es también que no dio cabal cumplimiento a lo establecido en el artículo 167 de la Ley de Transparencia y Acceso a la Información Pública, que indica que cuando </w:t>
      </w:r>
      <w:r w:rsidRPr="002E17C6">
        <w:rPr>
          <w:rFonts w:ascii="Palatino Linotype" w:eastAsia="Calibri" w:hAnsi="Palatino Linotype" w:cs="Arial"/>
          <w:b/>
        </w:rPr>
        <w:t>EL SUJETO OBLIGADO</w:t>
      </w:r>
      <w:r w:rsidRPr="002E17C6">
        <w:rPr>
          <w:rFonts w:ascii="Palatino Linotype" w:eastAsia="Calibri" w:hAnsi="Palatino Linotype" w:cs="Arial"/>
        </w:rPr>
        <w:t xml:space="preserve"> sea incompetente para dar contestación a la solicitud de información deberá notificar al particular dentro de los </w:t>
      </w:r>
      <w:r w:rsidRPr="002E17C6">
        <w:rPr>
          <w:rFonts w:ascii="Palatino Linotype" w:eastAsia="Calibri" w:hAnsi="Palatino Linotype" w:cs="Arial"/>
          <w:b/>
        </w:rPr>
        <w:t>tres días posteriores</w:t>
      </w:r>
      <w:r w:rsidRPr="002E17C6">
        <w:rPr>
          <w:rFonts w:ascii="Palatino Linotype" w:eastAsia="Calibri" w:hAnsi="Palatino Linotype" w:cs="Arial"/>
        </w:rPr>
        <w:t xml:space="preserve"> a la recepción de la solicitud y de ser el caso orientarlo con el Sujeto Obligado competente, situación que no se advirtió en el expediente electrónico formado con motivo del recurso de revisión en comento; sin embargo, dicha incompetencia tiene que ser aprobada por el Comité de Transparencia del </w:t>
      </w:r>
      <w:r w:rsidRPr="002E17C6">
        <w:rPr>
          <w:rFonts w:ascii="Palatino Linotype" w:eastAsia="Calibri" w:hAnsi="Palatino Linotype" w:cs="Arial"/>
          <w:b/>
        </w:rPr>
        <w:t>SUJETO OBLIGADO</w:t>
      </w:r>
      <w:r w:rsidRPr="002E17C6">
        <w:rPr>
          <w:rFonts w:ascii="Palatino Linotype" w:eastAsia="Calibri" w:hAnsi="Palatino Linotype" w:cs="Arial"/>
        </w:rPr>
        <w:t xml:space="preserve"> en términos del artículo 49, fracciones I y II de la Ley de la materia, que literalmente señala:</w:t>
      </w:r>
    </w:p>
    <w:p w:rsidR="00EF4C1B" w:rsidRPr="002E17C6" w:rsidRDefault="00EF4C1B" w:rsidP="00EF4C1B">
      <w:pPr>
        <w:ind w:left="709" w:right="757"/>
        <w:jc w:val="both"/>
        <w:rPr>
          <w:rFonts w:ascii="Palatino Linotype" w:eastAsia="Calibri" w:hAnsi="Palatino Linotype" w:cs="Arial"/>
          <w:i/>
          <w:sz w:val="22"/>
        </w:rPr>
      </w:pPr>
      <w:r w:rsidRPr="002E17C6">
        <w:rPr>
          <w:rFonts w:ascii="Palatino Linotype" w:eastAsia="Calibri" w:hAnsi="Palatino Linotype" w:cs="Arial"/>
          <w:i/>
          <w:sz w:val="22"/>
        </w:rPr>
        <w:t>“</w:t>
      </w:r>
      <w:r w:rsidRPr="002E17C6">
        <w:rPr>
          <w:rFonts w:ascii="Palatino Linotype" w:eastAsia="Calibri" w:hAnsi="Palatino Linotype" w:cs="Arial"/>
          <w:b/>
          <w:i/>
          <w:sz w:val="22"/>
        </w:rPr>
        <w:t>Artículo 49</w:t>
      </w:r>
      <w:r w:rsidRPr="002E17C6">
        <w:rPr>
          <w:rFonts w:ascii="Palatino Linotype" w:eastAsia="Calibri" w:hAnsi="Palatino Linotype" w:cs="Arial"/>
          <w:i/>
          <w:sz w:val="22"/>
        </w:rPr>
        <w:t>. Los Comités de Transparencia tendrán las siguientes atribuciones:</w:t>
      </w:r>
    </w:p>
    <w:p w:rsidR="00EF4C1B" w:rsidRPr="002E17C6" w:rsidRDefault="00EF4C1B" w:rsidP="00EF4C1B">
      <w:pPr>
        <w:ind w:left="709" w:right="757"/>
        <w:jc w:val="both"/>
        <w:rPr>
          <w:rFonts w:ascii="Palatino Linotype" w:eastAsia="Calibri" w:hAnsi="Palatino Linotype" w:cs="Arial"/>
          <w:i/>
          <w:sz w:val="8"/>
          <w:szCs w:val="8"/>
        </w:rPr>
      </w:pPr>
    </w:p>
    <w:p w:rsidR="00EF4C1B" w:rsidRPr="002E17C6" w:rsidRDefault="00EF4C1B" w:rsidP="00EF4C1B">
      <w:pPr>
        <w:ind w:left="709" w:right="757"/>
        <w:jc w:val="both"/>
        <w:rPr>
          <w:rFonts w:ascii="Palatino Linotype" w:eastAsia="Calibri" w:hAnsi="Palatino Linotype" w:cs="Arial"/>
          <w:i/>
          <w:sz w:val="22"/>
        </w:rPr>
      </w:pPr>
      <w:r w:rsidRPr="002E17C6">
        <w:rPr>
          <w:rFonts w:ascii="Palatino Linotype" w:eastAsia="Calibri" w:hAnsi="Palatino Linotype" w:cs="Arial"/>
          <w:b/>
          <w:i/>
          <w:sz w:val="22"/>
        </w:rPr>
        <w:t>I</w:t>
      </w:r>
      <w:r w:rsidRPr="002E17C6">
        <w:rPr>
          <w:rFonts w:ascii="Palatino Linotype" w:eastAsia="Calibri" w:hAnsi="Palatino Linotype" w:cs="Arial"/>
          <w:i/>
          <w:sz w:val="22"/>
        </w:rPr>
        <w:t>. Instituir, coordinar y supervisar en términos de las disposiciones aplicables, las acciones, medidas y procedimientos que coadyuven a asegurar una mayor eficacia en la gestión y atención de las solicitudes en materia de acceso a la información;</w:t>
      </w:r>
    </w:p>
    <w:p w:rsidR="00EF4C1B" w:rsidRPr="002E17C6" w:rsidRDefault="00EF4C1B" w:rsidP="00EF4C1B">
      <w:pPr>
        <w:ind w:left="709" w:right="757"/>
        <w:jc w:val="both"/>
        <w:rPr>
          <w:rFonts w:ascii="Palatino Linotype" w:eastAsia="Calibri" w:hAnsi="Palatino Linotype" w:cs="Arial"/>
          <w:i/>
          <w:sz w:val="22"/>
        </w:rPr>
      </w:pPr>
    </w:p>
    <w:p w:rsidR="00EF4C1B" w:rsidRPr="002E17C6" w:rsidRDefault="00EF4C1B" w:rsidP="00EF4C1B">
      <w:pPr>
        <w:ind w:left="709" w:right="757"/>
        <w:jc w:val="both"/>
        <w:rPr>
          <w:rFonts w:ascii="Palatino Linotype" w:eastAsia="Calibri" w:hAnsi="Palatino Linotype" w:cs="Arial"/>
          <w:i/>
          <w:sz w:val="22"/>
        </w:rPr>
      </w:pPr>
      <w:r w:rsidRPr="002E17C6">
        <w:rPr>
          <w:rFonts w:ascii="Palatino Linotype" w:eastAsia="Calibri" w:hAnsi="Palatino Linotype" w:cs="Arial"/>
          <w:b/>
          <w:i/>
          <w:sz w:val="22"/>
        </w:rPr>
        <w:t>II</w:t>
      </w:r>
      <w:r w:rsidRPr="002E17C6">
        <w:rPr>
          <w:rFonts w:ascii="Palatino Linotype" w:eastAsia="Calibri" w:hAnsi="Palatino Linotype" w:cs="Arial"/>
          <w:i/>
          <w:sz w:val="22"/>
        </w:rPr>
        <w:t>. Confirmar, modificar o revocar las determinaciones que en materia de ampliación del plazo de respuesta, clasificación de la información y declaración de inexistencia o de incompetencia realicen los titulares de las áreas de los sujetos obligados;”</w:t>
      </w:r>
    </w:p>
    <w:p w:rsidR="0096377B" w:rsidRPr="002E17C6" w:rsidRDefault="00EF4C1B" w:rsidP="00EF4C1B">
      <w:pPr>
        <w:spacing w:before="100" w:beforeAutospacing="1" w:after="100" w:afterAutospacing="1" w:line="360" w:lineRule="auto"/>
        <w:jc w:val="both"/>
        <w:rPr>
          <w:rFonts w:ascii="Palatino Linotype" w:eastAsia="Calibri" w:hAnsi="Palatino Linotype" w:cs="Arial"/>
        </w:rPr>
      </w:pPr>
      <w:r w:rsidRPr="002E17C6">
        <w:rPr>
          <w:rFonts w:ascii="Palatino Linotype" w:eastAsia="Calibri" w:hAnsi="Palatino Linotype" w:cs="Arial"/>
        </w:rPr>
        <w:lastRenderedPageBreak/>
        <w:t xml:space="preserve">En efecto, si bien </w:t>
      </w:r>
      <w:r w:rsidRPr="002E17C6">
        <w:rPr>
          <w:rFonts w:ascii="Palatino Linotype" w:eastAsia="Calibri" w:hAnsi="Palatino Linotype" w:cs="Arial"/>
          <w:b/>
        </w:rPr>
        <w:t>EL SUJETO OBLIGADO</w:t>
      </w:r>
      <w:r w:rsidRPr="002E17C6">
        <w:rPr>
          <w:rFonts w:ascii="Palatino Linotype" w:eastAsia="Calibri" w:hAnsi="Palatino Linotype" w:cs="Arial"/>
        </w:rPr>
        <w:t xml:space="preserve"> no tiene competencia para administrar, generar o poseer la información solicitada por </w:t>
      </w:r>
      <w:r w:rsidRPr="002E17C6">
        <w:rPr>
          <w:rFonts w:ascii="Palatino Linotype" w:eastAsia="Calibri" w:hAnsi="Palatino Linotype" w:cs="Arial"/>
          <w:b/>
        </w:rPr>
        <w:t xml:space="preserve">EL RECURRENTE </w:t>
      </w:r>
      <w:r w:rsidRPr="002E17C6">
        <w:rPr>
          <w:rFonts w:ascii="Palatino Linotype" w:eastAsia="Calibri" w:hAnsi="Palatino Linotype" w:cs="Arial"/>
        </w:rPr>
        <w:t xml:space="preserve">en el presente asunto, en virtud de ser atribución del diverso Sujeto Obligado como se vio anteriormente, también lo es que, dicha incompetencia debió haber sido confirmada, modificada o revocada por el Comité de Transparencia </w:t>
      </w:r>
      <w:r w:rsidR="00385048" w:rsidRPr="002E17C6">
        <w:rPr>
          <w:rStyle w:val="Refdenotaalpie"/>
          <w:rFonts w:ascii="Palatino Linotype" w:eastAsia="Calibri" w:hAnsi="Palatino Linotype" w:cs="Arial"/>
        </w:rPr>
        <w:footnoteReference w:id="7"/>
      </w:r>
      <w:r w:rsidRPr="002E17C6">
        <w:rPr>
          <w:rFonts w:ascii="Palatino Linotype" w:eastAsia="Calibri" w:hAnsi="Palatino Linotype" w:cs="Arial"/>
        </w:rPr>
        <w:t xml:space="preserve">del </w:t>
      </w:r>
      <w:r w:rsidRPr="002E17C6">
        <w:rPr>
          <w:rFonts w:ascii="Palatino Linotype" w:eastAsia="Calibri" w:hAnsi="Palatino Linotype" w:cs="Arial"/>
          <w:b/>
        </w:rPr>
        <w:t>SUJETO OBLIGADO</w:t>
      </w:r>
      <w:r w:rsidRPr="002E17C6">
        <w:rPr>
          <w:rFonts w:ascii="Palatino Linotype" w:eastAsia="Calibri" w:hAnsi="Palatino Linotype" w:cs="Arial"/>
        </w:rPr>
        <w:t xml:space="preserve"> en términos del precepto legal referido, razón por la cual se considera viable ordenar al </w:t>
      </w:r>
      <w:r w:rsidRPr="002E17C6">
        <w:rPr>
          <w:rFonts w:ascii="Palatino Linotype" w:eastAsia="Calibri" w:hAnsi="Palatino Linotype" w:cs="Arial"/>
          <w:b/>
        </w:rPr>
        <w:t>SUJETO OBLIGADO</w:t>
      </w:r>
      <w:r w:rsidRPr="002E17C6">
        <w:rPr>
          <w:rFonts w:ascii="Palatino Linotype" w:eastAsia="Calibri" w:hAnsi="Palatino Linotype" w:cs="Arial"/>
        </w:rPr>
        <w:t xml:space="preserve"> realizar a través de su Comité de Transparencia, el Acuerdo mediante el cual se confirme la incompetencia declarada por el Titular de la Unidad de Transparencia, respecto a la solicitud de información presentada por la particular, debiendo notificarle de igual </w:t>
      </w:r>
      <w:r w:rsidR="0096377B" w:rsidRPr="002E17C6">
        <w:rPr>
          <w:rFonts w:ascii="Palatino Linotype" w:eastAsia="Calibri" w:hAnsi="Palatino Linotype" w:cs="Arial"/>
        </w:rPr>
        <w:t>forma el Acuerdo de referencia.</w:t>
      </w:r>
    </w:p>
    <w:p w:rsidR="0003691E" w:rsidRPr="002E17C6" w:rsidRDefault="002A2487" w:rsidP="00EF4C1B">
      <w:pPr>
        <w:spacing w:before="100" w:beforeAutospacing="1" w:after="100" w:afterAutospacing="1" w:line="360" w:lineRule="auto"/>
        <w:jc w:val="both"/>
        <w:rPr>
          <w:rFonts w:ascii="Palatino Linotype" w:eastAsia="Calibri" w:hAnsi="Palatino Linotype" w:cs="Arial"/>
        </w:rPr>
      </w:pPr>
      <w:r w:rsidRPr="002E17C6">
        <w:rPr>
          <w:rFonts w:ascii="Palatino Linotype" w:eastAsia="Calibri" w:hAnsi="Palatino Linotype" w:cs="Arial"/>
        </w:rPr>
        <w:t xml:space="preserve">Ahora bien, por cuanto hace al requerimiento del </w:t>
      </w:r>
      <w:r w:rsidRPr="002E17C6">
        <w:rPr>
          <w:rFonts w:ascii="Palatino Linotype" w:eastAsia="Calibri" w:hAnsi="Palatino Linotype" w:cs="Arial"/>
          <w:b/>
        </w:rPr>
        <w:t>RECURRENTE</w:t>
      </w:r>
      <w:r w:rsidR="00B942B1" w:rsidRPr="002E17C6">
        <w:rPr>
          <w:rFonts w:ascii="Palatino Linotype" w:eastAsia="Calibri" w:hAnsi="Palatino Linotype" w:cs="Arial"/>
        </w:rPr>
        <w:t xml:space="preserve"> </w:t>
      </w:r>
      <w:r w:rsidRPr="002E17C6">
        <w:rPr>
          <w:rFonts w:ascii="Palatino Linotype" w:eastAsia="Calibri" w:hAnsi="Palatino Linotype" w:cs="Arial"/>
        </w:rPr>
        <w:t>consistente</w:t>
      </w:r>
      <w:r w:rsidR="00B942B1" w:rsidRPr="002E17C6">
        <w:rPr>
          <w:rFonts w:ascii="Palatino Linotype" w:eastAsia="Calibri" w:hAnsi="Palatino Linotype" w:cs="Arial"/>
        </w:rPr>
        <w:t xml:space="preserve"> en el número de solicitud y expediente formado por la Autoridad Municipal competente sobre la licencia, permiso y/o autorización emitida para la operación del sitio de taxis, </w:t>
      </w:r>
      <w:r w:rsidRPr="002E17C6">
        <w:rPr>
          <w:rFonts w:ascii="Palatino Linotype" w:eastAsia="Calibri" w:hAnsi="Palatino Linotype" w:cs="Arial"/>
        </w:rPr>
        <w:t xml:space="preserve">identificado en el presente estudio con el inciso e), al respecto </w:t>
      </w:r>
      <w:r w:rsidR="0003691E" w:rsidRPr="002E17C6">
        <w:rPr>
          <w:rFonts w:ascii="Palatino Linotype" w:eastAsia="Calibri" w:hAnsi="Palatino Linotype" w:cs="Arial"/>
        </w:rPr>
        <w:t>conviene precisar que</w:t>
      </w:r>
      <w:r w:rsidRPr="002E17C6">
        <w:rPr>
          <w:rFonts w:ascii="Palatino Linotype" w:eastAsia="Calibri" w:hAnsi="Palatino Linotype" w:cs="Arial"/>
        </w:rPr>
        <w:t xml:space="preserve"> de un análisis exhaustivo a la</w:t>
      </w:r>
      <w:r w:rsidR="0003691E" w:rsidRPr="002E17C6">
        <w:rPr>
          <w:rFonts w:ascii="Palatino Linotype" w:eastAsia="Calibri" w:hAnsi="Palatino Linotype" w:cs="Arial"/>
        </w:rPr>
        <w:t xml:space="preserve"> soli</w:t>
      </w:r>
      <w:r w:rsidRPr="002E17C6">
        <w:rPr>
          <w:rFonts w:ascii="Palatino Linotype" w:eastAsia="Calibri" w:hAnsi="Palatino Linotype" w:cs="Arial"/>
        </w:rPr>
        <w:t>citud</w:t>
      </w:r>
      <w:r w:rsidR="0003691E" w:rsidRPr="002E17C6">
        <w:rPr>
          <w:rFonts w:ascii="Palatino Linotype" w:eastAsia="Calibri" w:hAnsi="Palatino Linotype" w:cs="Arial"/>
        </w:rPr>
        <w:t xml:space="preserve"> de información, las razones o motivos de inconformidad y a la normatividad </w:t>
      </w:r>
      <w:r w:rsidRPr="002E17C6">
        <w:rPr>
          <w:rFonts w:ascii="Palatino Linotype" w:eastAsia="Calibri" w:hAnsi="Palatino Linotype" w:cs="Arial"/>
        </w:rPr>
        <w:t xml:space="preserve">Municipal </w:t>
      </w:r>
      <w:r w:rsidR="00CE7C24" w:rsidRPr="002E17C6">
        <w:rPr>
          <w:rFonts w:ascii="Palatino Linotype" w:eastAsia="Calibri" w:hAnsi="Palatino Linotype" w:cs="Arial"/>
        </w:rPr>
        <w:t>se encontró que el Reglamento Orgánico de la Administración Pública Municipal de Nicolás Romero en su Capítulo XII denominado de la Direcci</w:t>
      </w:r>
      <w:r w:rsidR="0038157E" w:rsidRPr="002E17C6">
        <w:rPr>
          <w:rFonts w:ascii="Palatino Linotype" w:eastAsia="Calibri" w:hAnsi="Palatino Linotype" w:cs="Arial"/>
        </w:rPr>
        <w:t xml:space="preserve">ón de Movilidad, </w:t>
      </w:r>
      <w:r w:rsidRPr="002E17C6">
        <w:rPr>
          <w:rFonts w:ascii="Palatino Linotype" w:eastAsia="Calibri" w:hAnsi="Palatino Linotype" w:cs="Arial"/>
        </w:rPr>
        <w:t xml:space="preserve">el </w:t>
      </w:r>
      <w:r w:rsidR="0038157E" w:rsidRPr="002E17C6">
        <w:rPr>
          <w:rFonts w:ascii="Palatino Linotype" w:eastAsia="Calibri" w:hAnsi="Palatino Linotype" w:cs="Arial"/>
        </w:rPr>
        <w:t xml:space="preserve">artículo 164 establece que la Dirección de Movilidad </w:t>
      </w:r>
      <w:r w:rsidR="000F30E6" w:rsidRPr="002E17C6">
        <w:rPr>
          <w:rFonts w:ascii="Palatino Linotype" w:eastAsia="Calibri" w:hAnsi="Palatino Linotype" w:cs="Arial"/>
        </w:rPr>
        <w:t xml:space="preserve">realiza todas aquellas acciones tendientes a que los servicios públicos y privados de transporte garanticen la seguridad de los usuarios peatones y los derechos </w:t>
      </w:r>
      <w:r w:rsidR="000F30E6" w:rsidRPr="002E17C6">
        <w:rPr>
          <w:rFonts w:ascii="Palatino Linotype" w:eastAsia="Calibri" w:hAnsi="Palatino Linotype" w:cs="Arial"/>
        </w:rPr>
        <w:lastRenderedPageBreak/>
        <w:t>de los permisionarios y concesionarios dando atención y solución a los conflictos viales existentes en el Municipio.</w:t>
      </w:r>
    </w:p>
    <w:p w:rsidR="006F0E6B" w:rsidRPr="002E17C6" w:rsidRDefault="000F30E6" w:rsidP="00EF4C1B">
      <w:pPr>
        <w:spacing w:before="100" w:beforeAutospacing="1" w:after="100" w:afterAutospacing="1" w:line="360" w:lineRule="auto"/>
        <w:jc w:val="both"/>
        <w:rPr>
          <w:rFonts w:ascii="Palatino Linotype" w:eastAsia="Calibri" w:hAnsi="Palatino Linotype" w:cs="Arial"/>
        </w:rPr>
      </w:pPr>
      <w:r w:rsidRPr="002E17C6">
        <w:rPr>
          <w:rFonts w:ascii="Palatino Linotype" w:eastAsia="Calibri" w:hAnsi="Palatino Linotype" w:cs="Arial"/>
        </w:rPr>
        <w:t xml:space="preserve">En </w:t>
      </w:r>
      <w:r w:rsidR="002A2487" w:rsidRPr="002E17C6">
        <w:rPr>
          <w:rFonts w:ascii="Palatino Linotype" w:eastAsia="Calibri" w:hAnsi="Palatino Linotype" w:cs="Arial"/>
        </w:rPr>
        <w:t xml:space="preserve">el mismo sentido, </w:t>
      </w:r>
      <w:r w:rsidRPr="002E17C6">
        <w:rPr>
          <w:rFonts w:ascii="Palatino Linotype" w:eastAsia="Calibri" w:hAnsi="Palatino Linotype" w:cs="Arial"/>
        </w:rPr>
        <w:t>el Bando</w:t>
      </w:r>
      <w:r w:rsidR="002A2487" w:rsidRPr="002E17C6">
        <w:rPr>
          <w:rFonts w:ascii="Palatino Linotype" w:eastAsia="Calibri" w:hAnsi="Palatino Linotype" w:cs="Arial"/>
        </w:rPr>
        <w:t xml:space="preserve"> Municipal</w:t>
      </w:r>
      <w:r w:rsidRPr="002E17C6">
        <w:rPr>
          <w:rFonts w:ascii="Palatino Linotype" w:eastAsia="Calibri" w:hAnsi="Palatino Linotype" w:cs="Arial"/>
        </w:rPr>
        <w:t xml:space="preserve"> de</w:t>
      </w:r>
      <w:r w:rsidR="00DE3645" w:rsidRPr="002E17C6">
        <w:rPr>
          <w:rFonts w:ascii="Palatino Linotype" w:eastAsia="Calibri" w:hAnsi="Palatino Linotype" w:cs="Arial"/>
        </w:rPr>
        <w:t xml:space="preserve"> Nicolás Romero del año 2017, </w:t>
      </w:r>
      <w:r w:rsidR="002A2487" w:rsidRPr="002E17C6">
        <w:rPr>
          <w:rFonts w:ascii="Palatino Linotype" w:eastAsia="Calibri" w:hAnsi="Palatino Linotype" w:cs="Arial"/>
        </w:rPr>
        <w:t xml:space="preserve">señala que </w:t>
      </w:r>
      <w:r w:rsidR="006F0E6B" w:rsidRPr="002E17C6">
        <w:rPr>
          <w:rFonts w:ascii="Palatino Linotype" w:eastAsia="Calibri" w:hAnsi="Palatino Linotype" w:cs="Arial"/>
        </w:rPr>
        <w:t xml:space="preserve">entre su estructura orgánica se encontrará </w:t>
      </w:r>
      <w:r w:rsidR="00DE3645" w:rsidRPr="002E17C6">
        <w:rPr>
          <w:rFonts w:ascii="Palatino Linotype" w:eastAsia="Calibri" w:hAnsi="Palatino Linotype" w:cs="Arial"/>
        </w:rPr>
        <w:t xml:space="preserve">la Dirección de Movilidad </w:t>
      </w:r>
      <w:r w:rsidR="00385048" w:rsidRPr="002E17C6">
        <w:rPr>
          <w:rFonts w:ascii="Palatino Linotype" w:eastAsia="Calibri" w:hAnsi="Palatino Linotype" w:cs="Arial"/>
        </w:rPr>
        <w:t>misma que realizará</w:t>
      </w:r>
      <w:r w:rsidR="006F0E6B" w:rsidRPr="002E17C6">
        <w:rPr>
          <w:rFonts w:ascii="Palatino Linotype" w:eastAsia="Calibri" w:hAnsi="Palatino Linotype" w:cs="Arial"/>
        </w:rPr>
        <w:t xml:space="preserve"> todas las acciones tendientes a que el servicio de transporte tanto público como privado sea llevado a cabo de manera eficaz y eficiente y se garantice la seguridad de los usuarios, peatones y los derechos de los permisionarios y concesionarios; por lo que en ese tenor, debe resaltarse lo establecido en los párrafos primero y segundo del artículo 98, del Bando en comento mismo que a la letra rezan: </w:t>
      </w:r>
    </w:p>
    <w:p w:rsidR="006F0E6B" w:rsidRPr="002E17C6" w:rsidRDefault="006F0E6B" w:rsidP="006F0E6B">
      <w:pPr>
        <w:pStyle w:val="Textonotapie"/>
        <w:ind w:left="851" w:right="899"/>
        <w:jc w:val="both"/>
        <w:rPr>
          <w:rFonts w:ascii="Palatino Linotype" w:eastAsia="Arial Unicode MS" w:hAnsi="Palatino Linotype" w:cs="Arial Unicode MS"/>
          <w:b/>
          <w:i/>
          <w:spacing w:val="4"/>
          <w:sz w:val="22"/>
          <w:szCs w:val="22"/>
          <w:shd w:val="clear" w:color="auto" w:fill="FFFFFF"/>
        </w:rPr>
      </w:pPr>
      <w:r w:rsidRPr="002E17C6">
        <w:rPr>
          <w:rFonts w:ascii="Palatino Linotype" w:eastAsia="Arial Unicode MS" w:hAnsi="Palatino Linotype" w:cs="Arial Unicode MS"/>
          <w:i/>
          <w:spacing w:val="4"/>
          <w:sz w:val="22"/>
          <w:szCs w:val="22"/>
          <w:shd w:val="clear" w:color="auto" w:fill="FFFFFF"/>
        </w:rPr>
        <w:t>“</w:t>
      </w:r>
      <w:r w:rsidRPr="002E17C6">
        <w:rPr>
          <w:rFonts w:ascii="Palatino Linotype" w:eastAsia="Arial Unicode MS" w:hAnsi="Palatino Linotype" w:cs="Arial Unicode MS"/>
          <w:b/>
          <w:i/>
          <w:spacing w:val="4"/>
          <w:sz w:val="22"/>
          <w:szCs w:val="22"/>
          <w:shd w:val="clear" w:color="auto" w:fill="FFFFFF"/>
        </w:rPr>
        <w:t>ARTÍCULO 98.</w:t>
      </w:r>
      <w:r w:rsidRPr="002E17C6">
        <w:rPr>
          <w:rFonts w:ascii="Palatino Linotype" w:eastAsia="Arial Unicode MS" w:hAnsi="Palatino Linotype" w:cs="Arial Unicode MS"/>
          <w:i/>
          <w:spacing w:val="4"/>
          <w:sz w:val="22"/>
          <w:szCs w:val="22"/>
          <w:shd w:val="clear" w:color="auto" w:fill="FFFFFF"/>
        </w:rPr>
        <w:t xml:space="preserve"> </w:t>
      </w:r>
      <w:r w:rsidRPr="002E17C6">
        <w:rPr>
          <w:rFonts w:ascii="Palatino Linotype" w:eastAsia="Arial Unicode MS" w:hAnsi="Palatino Linotype" w:cs="Arial Unicode MS"/>
          <w:b/>
          <w:i/>
          <w:spacing w:val="4"/>
          <w:sz w:val="22"/>
          <w:szCs w:val="22"/>
          <w:shd w:val="clear" w:color="auto" w:fill="FFFFFF"/>
        </w:rPr>
        <w:t>De conformidad con la Ley de Movilidad del Estado de México, los municipios deberán realizar las funciones y prestar los servicios públicos que le corresponden</w:t>
      </w:r>
      <w:r w:rsidRPr="002E17C6">
        <w:rPr>
          <w:rFonts w:ascii="Palatino Linotype" w:eastAsia="Arial Unicode MS" w:hAnsi="Palatino Linotype" w:cs="Arial Unicode MS"/>
          <w:i/>
          <w:spacing w:val="4"/>
          <w:sz w:val="22"/>
          <w:szCs w:val="22"/>
          <w:shd w:val="clear" w:color="auto" w:fill="FFFFFF"/>
        </w:rPr>
        <w:t xml:space="preserve"> atendiendo a lo dispuesto en la referida Ley y otros ordenamientos legales, a través de la participación coordinada con las autoridades en materia de movilidad, cuando sus disposiciones afecten o tengan incidencia en su ámbito territorial; consecuentemente, </w:t>
      </w:r>
      <w:r w:rsidRPr="002E17C6">
        <w:rPr>
          <w:rFonts w:ascii="Palatino Linotype" w:eastAsia="Arial Unicode MS" w:hAnsi="Palatino Linotype" w:cs="Arial Unicode MS"/>
          <w:b/>
          <w:i/>
          <w:spacing w:val="4"/>
          <w:sz w:val="22"/>
          <w:szCs w:val="22"/>
          <w:shd w:val="clear" w:color="auto" w:fill="FFFFFF"/>
        </w:rPr>
        <w:t>es facultad del Ayuntamiento el otorgamiento de anuencias para el establecimiento de bases para la prestación del servicio público de transporte de pasajeros de tipo</w:t>
      </w:r>
      <w:r w:rsidRPr="002E17C6">
        <w:rPr>
          <w:rFonts w:ascii="Palatino Linotype" w:eastAsia="Arial Unicode MS" w:hAnsi="Palatino Linotype" w:cs="Arial Unicode MS"/>
          <w:i/>
          <w:spacing w:val="4"/>
          <w:sz w:val="22"/>
          <w:szCs w:val="22"/>
          <w:shd w:val="clear" w:color="auto" w:fill="FFFFFF"/>
        </w:rPr>
        <w:t xml:space="preserve"> a) colectivo, b) masivo o de alta capacidad </w:t>
      </w:r>
      <w:r w:rsidRPr="002E17C6">
        <w:rPr>
          <w:rFonts w:ascii="Palatino Linotype" w:eastAsia="Arial Unicode MS" w:hAnsi="Palatino Linotype" w:cs="Arial Unicode MS"/>
          <w:b/>
          <w:i/>
          <w:spacing w:val="4"/>
          <w:sz w:val="22"/>
          <w:szCs w:val="22"/>
          <w:shd w:val="clear" w:color="auto" w:fill="FFFFFF"/>
        </w:rPr>
        <w:t>y c) individual, siempre que cumplan con los ordenamientos Federales, Estatales y Municipales, no obstruyan el tránsito vehicular y cuenten con los lugares necesarios y suficientes para estacionar el parque vehicular en espera de prestar el servicio referido en caso contrario sean remitidos al corralón más cercano con apoyo de la policía Vial y la Coordinación de Transporte.</w:t>
      </w:r>
    </w:p>
    <w:p w:rsidR="006F0E6B" w:rsidRPr="002E17C6" w:rsidRDefault="006F0E6B" w:rsidP="006F0E6B">
      <w:pPr>
        <w:pStyle w:val="Textonotapie"/>
        <w:ind w:left="851" w:right="899"/>
        <w:jc w:val="both"/>
        <w:rPr>
          <w:rFonts w:ascii="Palatino Linotype" w:eastAsia="Arial Unicode MS" w:hAnsi="Palatino Linotype" w:cs="Arial Unicode MS"/>
          <w:b/>
          <w:i/>
          <w:spacing w:val="4"/>
          <w:sz w:val="22"/>
          <w:szCs w:val="22"/>
          <w:shd w:val="clear" w:color="auto" w:fill="FFFFFF"/>
        </w:rPr>
      </w:pPr>
    </w:p>
    <w:p w:rsidR="006F0E6B" w:rsidRPr="002E17C6" w:rsidRDefault="006F0E6B" w:rsidP="006F0E6B">
      <w:pPr>
        <w:pStyle w:val="Textonotapie"/>
        <w:ind w:left="851" w:right="899"/>
        <w:jc w:val="both"/>
        <w:rPr>
          <w:rFonts w:ascii="Palatino Linotype" w:eastAsia="Arial Unicode MS" w:hAnsi="Palatino Linotype" w:cs="Arial Unicode MS"/>
          <w:i/>
          <w:spacing w:val="4"/>
          <w:sz w:val="22"/>
          <w:szCs w:val="22"/>
          <w:shd w:val="clear" w:color="auto" w:fill="FFFFFF"/>
        </w:rPr>
      </w:pPr>
      <w:r w:rsidRPr="002E17C6">
        <w:rPr>
          <w:rFonts w:ascii="Palatino Linotype" w:eastAsia="Arial Unicode MS" w:hAnsi="Palatino Linotype" w:cs="Arial Unicode MS"/>
          <w:b/>
          <w:i/>
          <w:spacing w:val="4"/>
          <w:sz w:val="22"/>
          <w:szCs w:val="22"/>
          <w:shd w:val="clear" w:color="auto" w:fill="FFFFFF"/>
        </w:rPr>
        <w:t>El transporte público solo podrá realizar sus maniobras de ascenso y descenso de pasaje, estrictamente en los lugares autorizados para tal efecto.</w:t>
      </w:r>
      <w:r w:rsidRPr="002E17C6">
        <w:rPr>
          <w:rFonts w:ascii="Palatino Linotype" w:eastAsia="Arial Unicode MS" w:hAnsi="Palatino Linotype" w:cs="Arial Unicode MS"/>
          <w:i/>
          <w:spacing w:val="4"/>
          <w:sz w:val="22"/>
          <w:szCs w:val="22"/>
          <w:shd w:val="clear" w:color="auto" w:fill="FFFFFF"/>
        </w:rPr>
        <w:t xml:space="preserve"> La inobservancia de lo anterior, </w:t>
      </w:r>
      <w:r w:rsidRPr="002E17C6">
        <w:rPr>
          <w:rFonts w:ascii="Palatino Linotype" w:eastAsia="Arial Unicode MS" w:hAnsi="Palatino Linotype" w:cs="Arial Unicode MS"/>
          <w:b/>
          <w:i/>
          <w:spacing w:val="4"/>
          <w:sz w:val="22"/>
          <w:szCs w:val="22"/>
          <w:shd w:val="clear" w:color="auto" w:fill="FFFFFF"/>
        </w:rPr>
        <w:t xml:space="preserve">se sancionará conforme al presente bando y demás disposiciones aplicables en materia de movilidad y vialidad, con auxilio de la policía Vial y la Coordinación de Transporte, </w:t>
      </w:r>
      <w:r w:rsidRPr="002E17C6">
        <w:rPr>
          <w:rFonts w:ascii="Palatino Linotype" w:eastAsia="Arial Unicode MS" w:hAnsi="Palatino Linotype" w:cs="Arial Unicode MS"/>
          <w:i/>
          <w:spacing w:val="4"/>
          <w:sz w:val="22"/>
          <w:szCs w:val="22"/>
          <w:shd w:val="clear" w:color="auto" w:fill="FFFFFF"/>
        </w:rPr>
        <w:t>sin perjuicio de imponer una sanción económica de cincuenta a cien unidades de medida y actualización.</w:t>
      </w:r>
    </w:p>
    <w:p w:rsidR="006F0E6B" w:rsidRPr="002E17C6" w:rsidRDefault="006F0E6B" w:rsidP="006F0E6B">
      <w:pPr>
        <w:spacing w:before="100" w:beforeAutospacing="1" w:after="100" w:afterAutospacing="1"/>
        <w:ind w:left="851" w:right="899"/>
        <w:jc w:val="both"/>
        <w:rPr>
          <w:rFonts w:ascii="Palatino Linotype" w:eastAsia="Calibri" w:hAnsi="Palatino Linotype" w:cs="Arial"/>
          <w:i/>
          <w:sz w:val="22"/>
          <w:szCs w:val="22"/>
        </w:rPr>
      </w:pPr>
      <w:r w:rsidRPr="002E17C6">
        <w:rPr>
          <w:rFonts w:ascii="Palatino Linotype" w:eastAsia="Arial Unicode MS" w:hAnsi="Palatino Linotype" w:cs="Arial Unicode MS"/>
          <w:i/>
          <w:spacing w:val="4"/>
          <w:sz w:val="22"/>
          <w:szCs w:val="22"/>
          <w:shd w:val="clear" w:color="auto" w:fill="FFFFFF"/>
        </w:rPr>
        <w:lastRenderedPageBreak/>
        <w:t>…”</w:t>
      </w:r>
    </w:p>
    <w:p w:rsidR="000F30E6" w:rsidRPr="002E17C6" w:rsidRDefault="00B765FB" w:rsidP="00EF4C1B">
      <w:pPr>
        <w:spacing w:before="100" w:beforeAutospacing="1" w:after="100" w:afterAutospacing="1" w:line="360" w:lineRule="auto"/>
        <w:jc w:val="both"/>
        <w:rPr>
          <w:rFonts w:ascii="Palatino Linotype" w:eastAsia="Calibri" w:hAnsi="Palatino Linotype" w:cs="Arial"/>
        </w:rPr>
      </w:pPr>
      <w:r w:rsidRPr="002E17C6">
        <w:rPr>
          <w:rFonts w:ascii="Palatino Linotype" w:eastAsia="Calibri" w:hAnsi="Palatino Linotype" w:cs="Arial"/>
        </w:rPr>
        <w:t xml:space="preserve">Así, de la transcripción anterior se advierte que </w:t>
      </w:r>
      <w:r w:rsidR="00DE3645" w:rsidRPr="002E17C6">
        <w:rPr>
          <w:rFonts w:ascii="Palatino Linotype" w:eastAsia="Calibri" w:hAnsi="Palatino Linotype" w:cs="Arial"/>
        </w:rPr>
        <w:t>de conformidad con la Ley de Movilidad del Estado de México los municipios deberán realizar las funciones de prestar los servicios p</w:t>
      </w:r>
      <w:r w:rsidR="005C2809" w:rsidRPr="002E17C6">
        <w:rPr>
          <w:rFonts w:ascii="Palatino Linotype" w:eastAsia="Calibri" w:hAnsi="Palatino Linotype" w:cs="Arial"/>
        </w:rPr>
        <w:t>úblicos que le corresponden a la Secretar</w:t>
      </w:r>
      <w:r w:rsidR="00385048" w:rsidRPr="002E17C6">
        <w:rPr>
          <w:rFonts w:ascii="Palatino Linotype" w:eastAsia="Calibri" w:hAnsi="Palatino Linotype" w:cs="Arial"/>
        </w:rPr>
        <w:t>í</w:t>
      </w:r>
      <w:r w:rsidR="005C2809" w:rsidRPr="002E17C6">
        <w:rPr>
          <w:rFonts w:ascii="Palatino Linotype" w:eastAsia="Calibri" w:hAnsi="Palatino Linotype" w:cs="Arial"/>
        </w:rPr>
        <w:t>a de Movilidad, consecuentemente le corresponde al Ayuntamiento el otorgamiento de anuencias</w:t>
      </w:r>
      <w:r w:rsidR="005C2809" w:rsidRPr="002E17C6">
        <w:rPr>
          <w:rStyle w:val="Refdenotaalpie"/>
          <w:rFonts w:ascii="Palatino Linotype" w:eastAsia="Calibri" w:hAnsi="Palatino Linotype" w:cs="Arial"/>
        </w:rPr>
        <w:footnoteReference w:id="8"/>
      </w:r>
      <w:r w:rsidR="005C2809" w:rsidRPr="002E17C6">
        <w:rPr>
          <w:rFonts w:ascii="Palatino Linotype" w:eastAsia="Calibri" w:hAnsi="Palatino Linotype" w:cs="Arial"/>
        </w:rPr>
        <w:t xml:space="preserve"> para el establecimiento de bases para la prestación del servicio público de transporte de pasajeros en lo que interesa del individual, siempre y cuando cumpla</w:t>
      </w:r>
      <w:r w:rsidRPr="002E17C6">
        <w:rPr>
          <w:rFonts w:ascii="Palatino Linotype" w:eastAsia="Calibri" w:hAnsi="Palatino Linotype" w:cs="Arial"/>
        </w:rPr>
        <w:t>n</w:t>
      </w:r>
      <w:r w:rsidR="005C2809" w:rsidRPr="002E17C6">
        <w:rPr>
          <w:rFonts w:ascii="Palatino Linotype" w:eastAsia="Calibri" w:hAnsi="Palatino Linotype" w:cs="Arial"/>
        </w:rPr>
        <w:t xml:space="preserve"> con los ordenamientos </w:t>
      </w:r>
      <w:r w:rsidRPr="002E17C6">
        <w:rPr>
          <w:rFonts w:ascii="Palatino Linotype" w:eastAsia="Calibri" w:hAnsi="Palatino Linotype" w:cs="Arial"/>
        </w:rPr>
        <w:t>Federales, Estatales y Municipales</w:t>
      </w:r>
      <w:r w:rsidR="005C2809" w:rsidRPr="002E17C6">
        <w:rPr>
          <w:rFonts w:ascii="Palatino Linotype" w:eastAsia="Calibri" w:hAnsi="Palatino Linotype" w:cs="Arial"/>
        </w:rPr>
        <w:t xml:space="preserve"> aplicables, que no obstruyan el tránsito vehicular y cuenten con los lugares necesarios y suficientes para estacionar el parque vehicular e</w:t>
      </w:r>
      <w:r w:rsidRPr="002E17C6">
        <w:rPr>
          <w:rFonts w:ascii="Palatino Linotype" w:eastAsia="Calibri" w:hAnsi="Palatino Linotype" w:cs="Arial"/>
        </w:rPr>
        <w:t>n espera de prestar el servicio, de lo contrario serán remitidos al corralón más cercano.</w:t>
      </w:r>
    </w:p>
    <w:p w:rsidR="005C2809" w:rsidRPr="002E17C6" w:rsidRDefault="009A1BB7" w:rsidP="00EF4C1B">
      <w:pPr>
        <w:spacing w:before="100" w:beforeAutospacing="1" w:after="100" w:afterAutospacing="1" w:line="360" w:lineRule="auto"/>
        <w:jc w:val="both"/>
        <w:rPr>
          <w:rFonts w:ascii="Palatino Linotype" w:eastAsia="Calibri" w:hAnsi="Palatino Linotype" w:cs="Arial"/>
        </w:rPr>
      </w:pPr>
      <w:r w:rsidRPr="002E17C6">
        <w:rPr>
          <w:rFonts w:ascii="Palatino Linotype" w:eastAsia="Calibri" w:hAnsi="Palatino Linotype" w:cs="Arial"/>
        </w:rPr>
        <w:t xml:space="preserve">Es decir, </w:t>
      </w:r>
      <w:r w:rsidR="00385048" w:rsidRPr="002E17C6">
        <w:rPr>
          <w:rFonts w:ascii="Palatino Linotype" w:eastAsia="Calibri" w:hAnsi="Palatino Linotype" w:cs="Arial"/>
        </w:rPr>
        <w:t xml:space="preserve">la </w:t>
      </w:r>
      <w:r w:rsidRPr="002E17C6">
        <w:rPr>
          <w:rFonts w:ascii="Palatino Linotype" w:eastAsia="Calibri" w:hAnsi="Palatino Linotype" w:cs="Arial"/>
        </w:rPr>
        <w:t xml:space="preserve">Dirección de Movilidad </w:t>
      </w:r>
      <w:r w:rsidR="00B765FB" w:rsidRPr="002E17C6">
        <w:rPr>
          <w:rFonts w:ascii="Palatino Linotype" w:eastAsia="Calibri" w:hAnsi="Palatino Linotype" w:cs="Arial"/>
        </w:rPr>
        <w:t xml:space="preserve">del Municipio de Nicolás Romero </w:t>
      </w:r>
      <w:r w:rsidRPr="002E17C6">
        <w:rPr>
          <w:rFonts w:ascii="Palatino Linotype" w:eastAsia="Calibri" w:hAnsi="Palatino Linotype" w:cs="Arial"/>
        </w:rPr>
        <w:t>es la encarga de otorgar los permisos y/o autorizaciones para que el transporte público de tipo individual (Taxis), pueda</w:t>
      </w:r>
      <w:r w:rsidR="00B765FB" w:rsidRPr="002E17C6">
        <w:rPr>
          <w:rFonts w:ascii="Palatino Linotype" w:eastAsia="Calibri" w:hAnsi="Palatino Linotype" w:cs="Arial"/>
        </w:rPr>
        <w:t xml:space="preserve"> operar dentro de su territorio</w:t>
      </w:r>
      <w:r w:rsidRPr="002E17C6">
        <w:rPr>
          <w:rFonts w:ascii="Palatino Linotype" w:eastAsia="Calibri" w:hAnsi="Palatino Linotype" w:cs="Arial"/>
        </w:rPr>
        <w:t xml:space="preserve">, debiendo observar la normativa aplicable tanto Estatal como Federal y de rango inferior; por lo que, en ese tenor, esta Ponencia Resolutora determina ordenar </w:t>
      </w:r>
      <w:r w:rsidR="00B765FB" w:rsidRPr="002E17C6">
        <w:rPr>
          <w:rFonts w:ascii="Palatino Linotype" w:eastAsia="Calibri" w:hAnsi="Palatino Linotype" w:cs="Arial"/>
        </w:rPr>
        <w:t xml:space="preserve">al </w:t>
      </w:r>
      <w:r w:rsidR="00B765FB" w:rsidRPr="002E17C6">
        <w:rPr>
          <w:rFonts w:ascii="Palatino Linotype" w:eastAsia="Calibri" w:hAnsi="Palatino Linotype" w:cs="Arial"/>
          <w:b/>
        </w:rPr>
        <w:t>SUJETO</w:t>
      </w:r>
      <w:r w:rsidR="00B765FB" w:rsidRPr="002E17C6">
        <w:rPr>
          <w:rFonts w:ascii="Palatino Linotype" w:eastAsia="Calibri" w:hAnsi="Palatino Linotype" w:cs="Arial"/>
        </w:rPr>
        <w:t xml:space="preserve"> </w:t>
      </w:r>
      <w:r w:rsidR="00B765FB" w:rsidRPr="002E17C6">
        <w:rPr>
          <w:rFonts w:ascii="Palatino Linotype" w:eastAsia="Calibri" w:hAnsi="Palatino Linotype" w:cs="Arial"/>
          <w:b/>
        </w:rPr>
        <w:t>OBLIGADO</w:t>
      </w:r>
      <w:r w:rsidR="00B765FB" w:rsidRPr="002E17C6">
        <w:rPr>
          <w:rFonts w:ascii="Palatino Linotype" w:eastAsia="Calibri" w:hAnsi="Palatino Linotype" w:cs="Arial"/>
        </w:rPr>
        <w:t xml:space="preserve"> </w:t>
      </w:r>
      <w:r w:rsidRPr="002E17C6">
        <w:rPr>
          <w:rFonts w:ascii="Palatino Linotype" w:eastAsia="Calibri" w:hAnsi="Palatino Linotype" w:cs="Arial"/>
        </w:rPr>
        <w:t>una nueva bús</w:t>
      </w:r>
      <w:r w:rsidR="00B765FB" w:rsidRPr="002E17C6">
        <w:rPr>
          <w:rFonts w:ascii="Palatino Linotype" w:eastAsia="Calibri" w:hAnsi="Palatino Linotype" w:cs="Arial"/>
        </w:rPr>
        <w:t xml:space="preserve">queda exhaustiva y razonable del documento o documentos en donde conste el número de solicitud y de expediente formado por la autoridad municipal competente sobre la </w:t>
      </w:r>
      <w:r w:rsidR="00385048" w:rsidRPr="002E17C6">
        <w:rPr>
          <w:rFonts w:ascii="Palatino Linotype" w:eastAsia="Calibri" w:hAnsi="Palatino Linotype" w:cs="Arial"/>
        </w:rPr>
        <w:t xml:space="preserve">anuencia, </w:t>
      </w:r>
      <w:r w:rsidR="00B765FB" w:rsidRPr="002E17C6">
        <w:rPr>
          <w:rFonts w:ascii="Palatino Linotype" w:eastAsia="Calibri" w:hAnsi="Palatino Linotype" w:cs="Arial"/>
        </w:rPr>
        <w:t xml:space="preserve">licencia, permiso y/o autorización emitida para la operación del sitio de taxis referido en la solicitud y hacer entrega del mismo </w:t>
      </w:r>
      <w:r w:rsidR="00DF7EB1" w:rsidRPr="002E17C6">
        <w:rPr>
          <w:rFonts w:ascii="Palatino Linotype" w:eastAsia="Calibri" w:hAnsi="Palatino Linotype" w:cs="Arial"/>
        </w:rPr>
        <w:t>en ve</w:t>
      </w:r>
      <w:r w:rsidR="00385048" w:rsidRPr="002E17C6">
        <w:rPr>
          <w:rFonts w:ascii="Palatino Linotype" w:eastAsia="Calibri" w:hAnsi="Palatino Linotype" w:cs="Arial"/>
        </w:rPr>
        <w:t>rsión pública de ser procedente, como se analizará más adelante.</w:t>
      </w:r>
    </w:p>
    <w:p w:rsidR="00B17232" w:rsidRPr="002E17C6" w:rsidRDefault="005E271C" w:rsidP="00411D9C">
      <w:pPr>
        <w:spacing w:before="100" w:beforeAutospacing="1" w:after="100" w:afterAutospacing="1" w:line="360" w:lineRule="auto"/>
        <w:jc w:val="both"/>
        <w:rPr>
          <w:rFonts w:ascii="Palatino Linotype" w:hAnsi="Palatino Linotype" w:cs="Arial"/>
        </w:rPr>
      </w:pPr>
      <w:r w:rsidRPr="002E17C6">
        <w:rPr>
          <w:rFonts w:ascii="Palatino Linotype" w:eastAsia="Calibri" w:hAnsi="Palatino Linotype" w:cs="Arial"/>
        </w:rPr>
        <w:lastRenderedPageBreak/>
        <w:t>Lo anterior, de acuerdo a que de las constancias que obran en el expediente electrónico del SAIMEX, se advierte que el Titular de l</w:t>
      </w:r>
      <w:r w:rsidR="00385048" w:rsidRPr="002E17C6">
        <w:rPr>
          <w:rFonts w:ascii="Palatino Linotype" w:eastAsia="Calibri" w:hAnsi="Palatino Linotype" w:cs="Arial"/>
        </w:rPr>
        <w:t>a Unidad de Transparencia, turnó</w:t>
      </w:r>
      <w:r w:rsidRPr="002E17C6">
        <w:rPr>
          <w:rFonts w:ascii="Palatino Linotype" w:eastAsia="Calibri" w:hAnsi="Palatino Linotype" w:cs="Arial"/>
        </w:rPr>
        <w:t xml:space="preserve"> la solicitud de información al Secretario del Ayuntamiento; </w:t>
      </w:r>
      <w:r w:rsidR="007227A4" w:rsidRPr="002E17C6">
        <w:rPr>
          <w:rFonts w:ascii="Palatino Linotype" w:eastAsia="Calibri" w:hAnsi="Palatino Linotype" w:cs="Arial"/>
        </w:rPr>
        <w:t xml:space="preserve">de conformidad con el artículo 162 de la Ley de la materia; </w:t>
      </w:r>
      <w:r w:rsidR="00B17232" w:rsidRPr="002E17C6">
        <w:rPr>
          <w:rFonts w:ascii="Palatino Linotype" w:hAnsi="Palatino Linotype" w:cs="Arial"/>
        </w:rPr>
        <w:t xml:space="preserve">pues las Unidades de Transparencia deben garantizar que las solicitudes se turnen a todas las Áreas competentes que pudiesen contar con la información o deban tenerla de acuerdo a sus facultades, competencias y funciones, </w:t>
      </w:r>
      <w:r w:rsidR="00B17232" w:rsidRPr="002E17C6">
        <w:rPr>
          <w:rFonts w:ascii="Palatino Linotype" w:hAnsi="Palatino Linotype" w:cs="Arial"/>
          <w:b/>
        </w:rPr>
        <w:t>con el objeto de que realicen una búsqueda exhaustiva y razonable de la información solicitada</w:t>
      </w:r>
      <w:r w:rsidR="00B17232" w:rsidRPr="002E17C6">
        <w:rPr>
          <w:rFonts w:ascii="Palatino Linotype" w:hAnsi="Palatino Linotype" w:cs="Arial"/>
        </w:rPr>
        <w:t>.</w:t>
      </w:r>
    </w:p>
    <w:p w:rsidR="00B17232" w:rsidRPr="002E17C6" w:rsidRDefault="00B17232" w:rsidP="00B17232">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2E17C6">
        <w:rPr>
          <w:rFonts w:ascii="Palatino Linotype" w:hAnsi="Palatino Linotype" w:cs="Bookman Old Style,Bold"/>
          <w:bCs/>
        </w:rPr>
        <w:t xml:space="preserve">Es </w:t>
      </w:r>
      <w:r w:rsidRPr="002E17C6">
        <w:rPr>
          <w:rFonts w:ascii="Palatino Linotype" w:hAnsi="Palatino Linotype" w:cs="Arial"/>
        </w:rPr>
        <w:t xml:space="preserve">importante determinar en quién recae la figura de los Servidores Públicos Habilitados competentes, los cuales son los encargados dentro de las diversas unidades administrativas o áreas de los Sujeto Obligados, de apoyar, gestionar y entregar la información o datos personales que se ubiquen en la misma, a sus respectivas Unidades de Transparencia, en términos de lo dispuesto en los artículos </w:t>
      </w:r>
      <w:r w:rsidRPr="002E17C6">
        <w:rPr>
          <w:rFonts w:ascii="Palatino Linotype" w:hAnsi="Palatino Linotype" w:cs="Arial"/>
          <w:lang w:val="es-ES_tradnl"/>
        </w:rPr>
        <w:t>3, fracción XXXIX, 50, 51, 53 y 59, fracciones I, II y III, de la Ley de la materia, mismos que se transcriben a continuación:</w:t>
      </w:r>
    </w:p>
    <w:p w:rsidR="00B17232" w:rsidRPr="002E17C6" w:rsidRDefault="00B17232" w:rsidP="00B17232">
      <w:pPr>
        <w:ind w:left="567" w:right="616"/>
        <w:jc w:val="both"/>
        <w:rPr>
          <w:rFonts w:ascii="Palatino Linotype" w:hAnsi="Palatino Linotype" w:cs="Arial"/>
          <w:i/>
          <w:sz w:val="22"/>
          <w:szCs w:val="22"/>
        </w:rPr>
      </w:pPr>
      <w:r w:rsidRPr="002E17C6">
        <w:rPr>
          <w:rFonts w:ascii="Palatino Linotype" w:hAnsi="Palatino Linotype" w:cs="Arial"/>
          <w:i/>
          <w:sz w:val="22"/>
          <w:szCs w:val="22"/>
        </w:rPr>
        <w:t>“</w:t>
      </w:r>
      <w:r w:rsidRPr="002E17C6">
        <w:rPr>
          <w:rFonts w:ascii="Palatino Linotype" w:hAnsi="Palatino Linotype" w:cs="Arial"/>
          <w:b/>
          <w:i/>
          <w:sz w:val="22"/>
          <w:szCs w:val="22"/>
        </w:rPr>
        <w:t>Artículo 3</w:t>
      </w:r>
      <w:r w:rsidRPr="002E17C6">
        <w:rPr>
          <w:rFonts w:ascii="Palatino Linotype" w:hAnsi="Palatino Linotype" w:cs="Arial"/>
          <w:i/>
          <w:sz w:val="22"/>
          <w:szCs w:val="22"/>
        </w:rPr>
        <w:t xml:space="preserve">. </w:t>
      </w:r>
      <w:r w:rsidRPr="002E17C6">
        <w:rPr>
          <w:rFonts w:ascii="Palatino Linotype" w:hAnsi="Palatino Linotype" w:cs="Arial"/>
          <w:b/>
          <w:i/>
          <w:sz w:val="22"/>
          <w:szCs w:val="22"/>
          <w:u w:val="single"/>
        </w:rPr>
        <w:t>Para los efectos de la presente Ley se entenderá por</w:t>
      </w:r>
      <w:r w:rsidRPr="002E17C6">
        <w:rPr>
          <w:rFonts w:ascii="Palatino Linotype" w:hAnsi="Palatino Linotype" w:cs="Arial"/>
          <w:i/>
          <w:sz w:val="22"/>
          <w:szCs w:val="22"/>
        </w:rPr>
        <w:t xml:space="preserve">: </w:t>
      </w:r>
    </w:p>
    <w:p w:rsidR="00B17232" w:rsidRPr="002E17C6" w:rsidRDefault="00B17232" w:rsidP="00B17232">
      <w:pPr>
        <w:ind w:left="567" w:right="616"/>
        <w:jc w:val="both"/>
        <w:rPr>
          <w:rFonts w:ascii="Palatino Linotype" w:hAnsi="Palatino Linotype" w:cs="Arial"/>
          <w:i/>
          <w:sz w:val="22"/>
          <w:szCs w:val="22"/>
        </w:rPr>
      </w:pPr>
      <w:r w:rsidRPr="002E17C6">
        <w:rPr>
          <w:rFonts w:ascii="Palatino Linotype" w:hAnsi="Palatino Linotype" w:cs="Arial"/>
          <w:b/>
          <w:i/>
          <w:sz w:val="22"/>
          <w:szCs w:val="22"/>
        </w:rPr>
        <w:t>XXXIX</w:t>
      </w:r>
      <w:r w:rsidRPr="002E17C6">
        <w:rPr>
          <w:rFonts w:ascii="Palatino Linotype" w:hAnsi="Palatino Linotype" w:cs="Arial"/>
          <w:i/>
          <w:sz w:val="22"/>
          <w:szCs w:val="22"/>
        </w:rPr>
        <w:t xml:space="preserve">. </w:t>
      </w:r>
      <w:r w:rsidRPr="002E17C6">
        <w:rPr>
          <w:rFonts w:ascii="Palatino Linotype" w:hAnsi="Palatino Linotype" w:cs="Arial"/>
          <w:b/>
          <w:i/>
          <w:sz w:val="22"/>
          <w:szCs w:val="22"/>
          <w:u w:val="single"/>
        </w:rPr>
        <w:t>Servidor público habilitado</w:t>
      </w:r>
      <w:r w:rsidRPr="002E17C6">
        <w:rPr>
          <w:rFonts w:ascii="Palatino Linotype" w:hAnsi="Palatino Linotype" w:cs="Arial"/>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B17232" w:rsidRPr="002E17C6" w:rsidRDefault="00B17232" w:rsidP="00B17232">
      <w:pPr>
        <w:ind w:left="567" w:right="616"/>
        <w:jc w:val="both"/>
        <w:rPr>
          <w:rFonts w:ascii="Palatino Linotype" w:hAnsi="Palatino Linotype" w:cs="Arial"/>
          <w:i/>
          <w:sz w:val="22"/>
          <w:szCs w:val="22"/>
        </w:rPr>
      </w:pPr>
      <w:r w:rsidRPr="002E17C6">
        <w:rPr>
          <w:rFonts w:ascii="Palatino Linotype" w:hAnsi="Palatino Linotype" w:cs="Arial"/>
          <w:i/>
          <w:sz w:val="22"/>
          <w:szCs w:val="22"/>
        </w:rPr>
        <w:t>…</w:t>
      </w:r>
    </w:p>
    <w:p w:rsidR="00B17232" w:rsidRPr="002E17C6" w:rsidRDefault="00B17232" w:rsidP="00B17232">
      <w:pPr>
        <w:ind w:left="567" w:right="618"/>
        <w:jc w:val="both"/>
        <w:rPr>
          <w:rFonts w:ascii="Palatino Linotype" w:hAnsi="Palatino Linotype"/>
          <w:i/>
          <w:sz w:val="22"/>
          <w:szCs w:val="22"/>
        </w:rPr>
      </w:pPr>
      <w:r w:rsidRPr="002E17C6">
        <w:rPr>
          <w:rFonts w:ascii="Palatino Linotype" w:hAnsi="Palatino Linotype"/>
          <w:b/>
          <w:i/>
          <w:sz w:val="22"/>
          <w:szCs w:val="22"/>
        </w:rPr>
        <w:t>Artículo 50.</w:t>
      </w:r>
      <w:r w:rsidRPr="002E17C6">
        <w:rPr>
          <w:rFonts w:ascii="Palatino Linotype" w:hAnsi="Palatino Linotype"/>
          <w:i/>
          <w:sz w:val="22"/>
          <w:szCs w:val="22"/>
        </w:rPr>
        <w:t xml:space="preserve"> Los sujetos obligados contarán con un área responsable para la atención de las solicitudes de información, a la que se le denominará Unidad de Transparencia.</w:t>
      </w:r>
    </w:p>
    <w:p w:rsidR="00B17232" w:rsidRPr="002E17C6" w:rsidRDefault="00B17232" w:rsidP="00B17232">
      <w:pPr>
        <w:ind w:left="567" w:right="618"/>
        <w:jc w:val="both"/>
        <w:rPr>
          <w:rFonts w:ascii="Palatino Linotype" w:hAnsi="Palatino Linotype"/>
          <w:i/>
          <w:sz w:val="22"/>
          <w:szCs w:val="22"/>
        </w:rPr>
      </w:pPr>
      <w:r w:rsidRPr="002E17C6">
        <w:rPr>
          <w:rFonts w:ascii="Palatino Linotype" w:hAnsi="Palatino Linotype"/>
          <w:b/>
          <w:i/>
          <w:sz w:val="22"/>
          <w:szCs w:val="22"/>
        </w:rPr>
        <w:t>Artículo 51</w:t>
      </w:r>
      <w:r w:rsidRPr="002E17C6">
        <w:rPr>
          <w:rFonts w:ascii="Palatino Linotype" w:hAnsi="Palatino Linotype"/>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w:t>
      </w:r>
      <w:r w:rsidRPr="002E17C6">
        <w:rPr>
          <w:rFonts w:ascii="Palatino Linotype" w:hAnsi="Palatino Linotype"/>
          <w:i/>
          <w:sz w:val="22"/>
          <w:szCs w:val="22"/>
        </w:rPr>
        <w:lastRenderedPageBreak/>
        <w:t>Dicha Unidad contará con las facultades internas necesarias para gestionar la atención a las solicitudes de información en los términos de la Ley General y la presente Ley.</w:t>
      </w:r>
    </w:p>
    <w:p w:rsidR="00B17232" w:rsidRPr="002E17C6" w:rsidRDefault="00B17232" w:rsidP="00B17232">
      <w:pPr>
        <w:ind w:left="567" w:right="618"/>
        <w:jc w:val="both"/>
        <w:rPr>
          <w:rFonts w:ascii="Palatino Linotype" w:hAnsi="Palatino Linotype"/>
          <w:i/>
          <w:sz w:val="22"/>
          <w:szCs w:val="22"/>
        </w:rPr>
      </w:pPr>
      <w:r w:rsidRPr="002E17C6">
        <w:rPr>
          <w:rFonts w:ascii="Palatino Linotype" w:hAnsi="Palatino Linotype"/>
          <w:b/>
          <w:i/>
          <w:sz w:val="22"/>
          <w:szCs w:val="22"/>
        </w:rPr>
        <w:t>Artículo 53</w:t>
      </w:r>
      <w:r w:rsidRPr="002E17C6">
        <w:rPr>
          <w:rFonts w:ascii="Palatino Linotype" w:hAnsi="Palatino Linotype"/>
          <w:i/>
          <w:sz w:val="22"/>
          <w:szCs w:val="22"/>
        </w:rPr>
        <w:t>. Las Unidades de Transparencia tendrán las siguientes funciones:</w:t>
      </w:r>
    </w:p>
    <w:p w:rsidR="00B17232" w:rsidRPr="002E17C6" w:rsidRDefault="00B17232" w:rsidP="00B17232">
      <w:pPr>
        <w:ind w:left="567" w:right="618"/>
        <w:jc w:val="both"/>
        <w:rPr>
          <w:rFonts w:ascii="Palatino Linotype" w:hAnsi="Palatino Linotype"/>
          <w:i/>
          <w:sz w:val="22"/>
          <w:szCs w:val="22"/>
        </w:rPr>
      </w:pPr>
      <w:r w:rsidRPr="002E17C6">
        <w:rPr>
          <w:rFonts w:ascii="Palatino Linotype" w:hAnsi="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rsidR="00B17232" w:rsidRPr="002E17C6" w:rsidRDefault="00B17232" w:rsidP="00B17232">
      <w:pPr>
        <w:ind w:left="567" w:right="618"/>
        <w:jc w:val="both"/>
        <w:rPr>
          <w:rFonts w:ascii="Palatino Linotype" w:hAnsi="Palatino Linotype"/>
          <w:b/>
          <w:i/>
          <w:sz w:val="22"/>
          <w:szCs w:val="22"/>
        </w:rPr>
      </w:pPr>
      <w:r w:rsidRPr="002E17C6">
        <w:rPr>
          <w:rFonts w:ascii="Palatino Linotype" w:hAnsi="Palatino Linotype"/>
          <w:b/>
          <w:i/>
          <w:sz w:val="22"/>
          <w:szCs w:val="22"/>
        </w:rPr>
        <w:t xml:space="preserve">II. Recibir, </w:t>
      </w:r>
      <w:r w:rsidRPr="002E17C6">
        <w:rPr>
          <w:rFonts w:ascii="Palatino Linotype" w:hAnsi="Palatino Linotype"/>
          <w:b/>
          <w:i/>
          <w:sz w:val="22"/>
          <w:szCs w:val="22"/>
          <w:u w:val="single"/>
        </w:rPr>
        <w:t>tramitar</w:t>
      </w:r>
      <w:r w:rsidRPr="002E17C6">
        <w:rPr>
          <w:rFonts w:ascii="Palatino Linotype" w:hAnsi="Palatino Linotype"/>
          <w:b/>
          <w:i/>
          <w:sz w:val="22"/>
          <w:szCs w:val="22"/>
        </w:rPr>
        <w:t xml:space="preserve"> y dar respuesta a las solicitudes de acceso a la información;</w:t>
      </w:r>
    </w:p>
    <w:p w:rsidR="00B17232" w:rsidRPr="002E17C6" w:rsidRDefault="00B17232" w:rsidP="00B17232">
      <w:pPr>
        <w:ind w:left="567" w:right="618"/>
        <w:jc w:val="both"/>
        <w:rPr>
          <w:rFonts w:ascii="Palatino Linotype" w:hAnsi="Palatino Linotype"/>
          <w:i/>
          <w:sz w:val="22"/>
          <w:szCs w:val="22"/>
        </w:rPr>
      </w:pPr>
      <w:r w:rsidRPr="002E17C6">
        <w:rPr>
          <w:rFonts w:ascii="Palatino Linotype" w:hAnsi="Palatino Linotype"/>
          <w:i/>
          <w:sz w:val="22"/>
          <w:szCs w:val="22"/>
        </w:rPr>
        <w:t>III. Auxiliar a los particulares en la elaboración de solicitudes de acceso a la información y, en su caso, orientarlos sobre los sujetos obligados competentes conforme a la normatividad aplicable;</w:t>
      </w:r>
    </w:p>
    <w:p w:rsidR="00B17232" w:rsidRPr="002E17C6" w:rsidRDefault="00B17232" w:rsidP="00B17232">
      <w:pPr>
        <w:ind w:left="567" w:right="618"/>
        <w:jc w:val="both"/>
        <w:rPr>
          <w:rFonts w:ascii="Palatino Linotype" w:hAnsi="Palatino Linotype"/>
          <w:i/>
          <w:sz w:val="22"/>
          <w:szCs w:val="22"/>
        </w:rPr>
      </w:pPr>
      <w:r w:rsidRPr="002E17C6">
        <w:rPr>
          <w:rFonts w:ascii="Palatino Linotype" w:hAnsi="Palatino Linotype"/>
          <w:i/>
          <w:sz w:val="22"/>
          <w:szCs w:val="22"/>
        </w:rPr>
        <w:t>IV. Realizar, con efectividad, los trámites internos necesarios para la atención de las solicitudes de acceso a la información;</w:t>
      </w:r>
    </w:p>
    <w:p w:rsidR="00B17232" w:rsidRPr="002E17C6" w:rsidRDefault="00B17232" w:rsidP="00B17232">
      <w:pPr>
        <w:ind w:left="567" w:right="618"/>
        <w:jc w:val="both"/>
        <w:rPr>
          <w:rFonts w:ascii="Palatino Linotype" w:hAnsi="Palatino Linotype"/>
          <w:i/>
          <w:sz w:val="22"/>
          <w:szCs w:val="22"/>
        </w:rPr>
      </w:pPr>
      <w:r w:rsidRPr="002E17C6">
        <w:rPr>
          <w:rFonts w:ascii="Palatino Linotype" w:hAnsi="Palatino Linotype"/>
          <w:i/>
          <w:sz w:val="22"/>
          <w:szCs w:val="22"/>
        </w:rPr>
        <w:t>V. Entregar, en su caso, a los particulares la información solicitada;</w:t>
      </w:r>
    </w:p>
    <w:p w:rsidR="00B17232" w:rsidRPr="002E17C6" w:rsidRDefault="00B17232" w:rsidP="00B17232">
      <w:pPr>
        <w:ind w:left="567" w:right="618"/>
        <w:jc w:val="both"/>
        <w:rPr>
          <w:rFonts w:ascii="Palatino Linotype" w:hAnsi="Palatino Linotype"/>
          <w:i/>
          <w:sz w:val="22"/>
          <w:szCs w:val="22"/>
        </w:rPr>
      </w:pPr>
      <w:r w:rsidRPr="002E17C6">
        <w:rPr>
          <w:rFonts w:ascii="Palatino Linotype" w:hAnsi="Palatino Linotype"/>
          <w:i/>
          <w:sz w:val="22"/>
          <w:szCs w:val="22"/>
        </w:rPr>
        <w:t>VI. Efectuar las notificaciones a los solicitantes;</w:t>
      </w:r>
    </w:p>
    <w:p w:rsidR="00B17232" w:rsidRPr="002E17C6" w:rsidRDefault="00B17232" w:rsidP="00B17232">
      <w:pPr>
        <w:ind w:left="567" w:right="618"/>
        <w:jc w:val="both"/>
        <w:rPr>
          <w:rFonts w:ascii="Palatino Linotype" w:hAnsi="Palatino Linotype"/>
          <w:i/>
          <w:sz w:val="22"/>
          <w:szCs w:val="22"/>
        </w:rPr>
      </w:pPr>
      <w:r w:rsidRPr="002E17C6">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rsidR="00B17232" w:rsidRPr="002E17C6" w:rsidRDefault="00B17232" w:rsidP="00B17232">
      <w:pPr>
        <w:ind w:left="567" w:right="618"/>
        <w:jc w:val="both"/>
        <w:rPr>
          <w:rFonts w:ascii="Palatino Linotype" w:hAnsi="Palatino Linotype"/>
          <w:i/>
          <w:sz w:val="22"/>
          <w:szCs w:val="22"/>
        </w:rPr>
      </w:pPr>
      <w:r w:rsidRPr="002E17C6">
        <w:rPr>
          <w:rFonts w:ascii="Palatino Linotype" w:hAnsi="Palatino Linotype"/>
          <w:i/>
          <w:sz w:val="22"/>
          <w:szCs w:val="22"/>
        </w:rPr>
        <w:t>VIII. Proponer a quien preside el Comité de Transparencia, personal habilitado que sea necesario para recibir y dar trámite a las solicitudes de acceso a la información;</w:t>
      </w:r>
    </w:p>
    <w:p w:rsidR="00B17232" w:rsidRPr="002E17C6" w:rsidRDefault="00B17232" w:rsidP="00B17232">
      <w:pPr>
        <w:ind w:left="567" w:right="618"/>
        <w:jc w:val="both"/>
        <w:rPr>
          <w:rFonts w:ascii="Palatino Linotype" w:hAnsi="Palatino Linotype"/>
          <w:i/>
          <w:sz w:val="22"/>
          <w:szCs w:val="22"/>
        </w:rPr>
      </w:pPr>
      <w:r w:rsidRPr="002E17C6">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rsidR="00B17232" w:rsidRPr="002E17C6" w:rsidRDefault="00B17232" w:rsidP="00B17232">
      <w:pPr>
        <w:ind w:left="567" w:right="618"/>
        <w:jc w:val="both"/>
        <w:rPr>
          <w:rFonts w:ascii="Palatino Linotype" w:hAnsi="Palatino Linotype"/>
          <w:i/>
          <w:sz w:val="22"/>
          <w:szCs w:val="22"/>
        </w:rPr>
      </w:pPr>
      <w:r w:rsidRPr="002E17C6">
        <w:rPr>
          <w:rFonts w:ascii="Palatino Linotype" w:hAnsi="Palatino Linotype"/>
          <w:i/>
          <w:sz w:val="22"/>
          <w:szCs w:val="22"/>
        </w:rPr>
        <w:t>X. Presentar ante el Comité, el proyecto de clasificación de información;</w:t>
      </w:r>
    </w:p>
    <w:p w:rsidR="00B17232" w:rsidRPr="002E17C6" w:rsidRDefault="00B17232" w:rsidP="00B17232">
      <w:pPr>
        <w:ind w:left="567" w:right="618"/>
        <w:jc w:val="both"/>
        <w:rPr>
          <w:rFonts w:ascii="Palatino Linotype" w:hAnsi="Palatino Linotype"/>
          <w:i/>
          <w:sz w:val="22"/>
          <w:szCs w:val="22"/>
        </w:rPr>
      </w:pPr>
      <w:r w:rsidRPr="002E17C6">
        <w:rPr>
          <w:rFonts w:ascii="Palatino Linotype" w:hAnsi="Palatino Linotype"/>
          <w:i/>
          <w:sz w:val="22"/>
          <w:szCs w:val="22"/>
        </w:rPr>
        <w:t>XI. Promover e implementar políticas de transparencia proactiva procurando su accesibilidad;</w:t>
      </w:r>
    </w:p>
    <w:p w:rsidR="00B17232" w:rsidRPr="002E17C6" w:rsidRDefault="00B17232" w:rsidP="00B17232">
      <w:pPr>
        <w:ind w:left="567" w:right="618"/>
        <w:jc w:val="both"/>
        <w:rPr>
          <w:rFonts w:ascii="Palatino Linotype" w:hAnsi="Palatino Linotype"/>
          <w:i/>
          <w:sz w:val="22"/>
          <w:szCs w:val="22"/>
        </w:rPr>
      </w:pPr>
      <w:r w:rsidRPr="002E17C6">
        <w:rPr>
          <w:rFonts w:ascii="Palatino Linotype" w:hAnsi="Palatino Linotype"/>
          <w:i/>
          <w:sz w:val="22"/>
          <w:szCs w:val="22"/>
        </w:rPr>
        <w:t>XII. Fomentar la transparencia y accesibilidad al interior del sujeto obligado;</w:t>
      </w:r>
    </w:p>
    <w:p w:rsidR="00B17232" w:rsidRPr="002E17C6" w:rsidRDefault="00B17232" w:rsidP="00B17232">
      <w:pPr>
        <w:ind w:left="567" w:right="618"/>
        <w:jc w:val="both"/>
        <w:rPr>
          <w:rFonts w:ascii="Palatino Linotype" w:hAnsi="Palatino Linotype"/>
          <w:i/>
          <w:sz w:val="22"/>
          <w:szCs w:val="22"/>
        </w:rPr>
      </w:pPr>
      <w:r w:rsidRPr="002E17C6">
        <w:rPr>
          <w:rFonts w:ascii="Palatino Linotype" w:hAnsi="Palatino Linotype"/>
          <w:i/>
          <w:sz w:val="22"/>
          <w:szCs w:val="22"/>
        </w:rPr>
        <w:t>XIII. Hacer del conocimiento de la instancia competente la probable responsabilidad por el incumplimiento de las obligaciones previstas en la presente Ley; y</w:t>
      </w:r>
    </w:p>
    <w:p w:rsidR="00B17232" w:rsidRPr="002E17C6" w:rsidRDefault="00B17232" w:rsidP="00B17232">
      <w:pPr>
        <w:ind w:left="567" w:right="618"/>
        <w:jc w:val="both"/>
        <w:rPr>
          <w:rFonts w:ascii="Palatino Linotype" w:hAnsi="Palatino Linotype"/>
          <w:i/>
          <w:sz w:val="22"/>
          <w:szCs w:val="22"/>
        </w:rPr>
      </w:pPr>
      <w:r w:rsidRPr="002E17C6">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rsidR="00B17232" w:rsidRPr="002E17C6" w:rsidRDefault="00B17232" w:rsidP="00B17232">
      <w:pPr>
        <w:ind w:left="567" w:right="618"/>
        <w:jc w:val="both"/>
        <w:rPr>
          <w:rFonts w:ascii="Palatino Linotype" w:hAnsi="Palatino Linotype"/>
          <w:i/>
          <w:sz w:val="22"/>
          <w:szCs w:val="22"/>
        </w:rPr>
      </w:pPr>
      <w:r w:rsidRPr="002E17C6">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B17232" w:rsidRPr="002E17C6" w:rsidRDefault="00B17232" w:rsidP="00B17232">
      <w:pPr>
        <w:ind w:left="567" w:right="618"/>
        <w:jc w:val="both"/>
        <w:rPr>
          <w:rFonts w:ascii="Palatino Linotype" w:hAnsi="Palatino Linotype"/>
          <w:i/>
          <w:sz w:val="22"/>
          <w:szCs w:val="22"/>
        </w:rPr>
      </w:pPr>
      <w:r w:rsidRPr="002E17C6">
        <w:rPr>
          <w:rFonts w:ascii="Palatino Linotype" w:hAnsi="Palatino Linotype"/>
          <w:i/>
          <w:sz w:val="22"/>
          <w:szCs w:val="22"/>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w:t>
      </w:r>
      <w:r w:rsidRPr="002E17C6">
        <w:rPr>
          <w:rFonts w:ascii="Palatino Linotype" w:hAnsi="Palatino Linotype"/>
          <w:i/>
          <w:sz w:val="22"/>
          <w:szCs w:val="22"/>
        </w:rPr>
        <w:lastRenderedPageBreak/>
        <w:t>Transparencia, presentar solicitudes de acceso a la información y facilitar su gestión e interponer los recursos que las leyes establezcan.</w:t>
      </w:r>
    </w:p>
    <w:p w:rsidR="00B17232" w:rsidRPr="002E17C6" w:rsidRDefault="00B17232" w:rsidP="00B17232">
      <w:pPr>
        <w:ind w:left="567" w:right="616"/>
        <w:jc w:val="both"/>
        <w:rPr>
          <w:rFonts w:ascii="Palatino Linotype" w:hAnsi="Palatino Linotype" w:cs="Arial"/>
          <w:i/>
          <w:sz w:val="22"/>
          <w:szCs w:val="22"/>
        </w:rPr>
      </w:pPr>
      <w:r w:rsidRPr="002E17C6">
        <w:rPr>
          <w:rFonts w:ascii="Palatino Linotype" w:hAnsi="Palatino Linotype" w:cs="Arial"/>
          <w:b/>
          <w:i/>
          <w:sz w:val="22"/>
          <w:szCs w:val="22"/>
        </w:rPr>
        <w:t>Artículo 59</w:t>
      </w:r>
      <w:r w:rsidRPr="002E17C6">
        <w:rPr>
          <w:rFonts w:ascii="Palatino Linotype" w:hAnsi="Palatino Linotype" w:cs="Arial"/>
          <w:i/>
          <w:sz w:val="22"/>
          <w:szCs w:val="22"/>
        </w:rPr>
        <w:t xml:space="preserve">. </w:t>
      </w:r>
      <w:r w:rsidRPr="002E17C6">
        <w:rPr>
          <w:rFonts w:ascii="Palatino Linotype" w:hAnsi="Palatino Linotype" w:cs="Arial"/>
          <w:b/>
          <w:i/>
          <w:sz w:val="22"/>
          <w:szCs w:val="22"/>
          <w:u w:val="single"/>
        </w:rPr>
        <w:t>Los servidores públicos habilitados tendrán las funciones siguientes</w:t>
      </w:r>
      <w:r w:rsidRPr="002E17C6">
        <w:rPr>
          <w:rFonts w:ascii="Palatino Linotype" w:hAnsi="Palatino Linotype" w:cs="Arial"/>
          <w:i/>
          <w:sz w:val="22"/>
          <w:szCs w:val="22"/>
        </w:rPr>
        <w:t xml:space="preserve">: </w:t>
      </w:r>
    </w:p>
    <w:p w:rsidR="00B17232" w:rsidRPr="002E17C6" w:rsidRDefault="00B17232" w:rsidP="00B17232">
      <w:pPr>
        <w:ind w:left="567" w:right="616"/>
        <w:jc w:val="both"/>
        <w:rPr>
          <w:rFonts w:ascii="Palatino Linotype" w:hAnsi="Palatino Linotype" w:cs="Arial"/>
          <w:i/>
          <w:sz w:val="22"/>
          <w:szCs w:val="22"/>
        </w:rPr>
      </w:pPr>
      <w:r w:rsidRPr="002E17C6">
        <w:rPr>
          <w:rFonts w:ascii="Palatino Linotype" w:hAnsi="Palatino Linotype" w:cs="Arial"/>
          <w:b/>
          <w:i/>
          <w:sz w:val="22"/>
          <w:szCs w:val="22"/>
        </w:rPr>
        <w:t xml:space="preserve">I. </w:t>
      </w:r>
      <w:r w:rsidRPr="002E17C6">
        <w:rPr>
          <w:rFonts w:ascii="Palatino Linotype" w:hAnsi="Palatino Linotype" w:cs="Arial"/>
          <w:b/>
          <w:i/>
          <w:sz w:val="22"/>
          <w:szCs w:val="22"/>
          <w:u w:val="single"/>
        </w:rPr>
        <w:t>Localizar la información que le solicite la Unidad de Transparencia</w:t>
      </w:r>
      <w:r w:rsidRPr="002E17C6">
        <w:rPr>
          <w:rFonts w:ascii="Palatino Linotype" w:hAnsi="Palatino Linotype" w:cs="Arial"/>
          <w:i/>
          <w:sz w:val="22"/>
          <w:szCs w:val="22"/>
        </w:rPr>
        <w:t xml:space="preserve">; </w:t>
      </w:r>
    </w:p>
    <w:p w:rsidR="00B17232" w:rsidRPr="002E17C6" w:rsidRDefault="00B17232" w:rsidP="00B17232">
      <w:pPr>
        <w:ind w:left="567" w:right="616"/>
        <w:jc w:val="both"/>
        <w:rPr>
          <w:rFonts w:ascii="Palatino Linotype" w:hAnsi="Palatino Linotype" w:cs="Arial"/>
          <w:b/>
          <w:i/>
          <w:sz w:val="22"/>
          <w:szCs w:val="22"/>
        </w:rPr>
      </w:pPr>
      <w:r w:rsidRPr="002E17C6">
        <w:rPr>
          <w:rFonts w:ascii="Palatino Linotype" w:hAnsi="Palatino Linotype" w:cs="Arial"/>
          <w:b/>
          <w:i/>
          <w:sz w:val="22"/>
          <w:szCs w:val="22"/>
        </w:rPr>
        <w:t xml:space="preserve">II. </w:t>
      </w:r>
      <w:r w:rsidRPr="002E17C6">
        <w:rPr>
          <w:rFonts w:ascii="Palatino Linotype" w:hAnsi="Palatino Linotype" w:cs="Arial"/>
          <w:b/>
          <w:i/>
          <w:sz w:val="22"/>
          <w:szCs w:val="22"/>
          <w:u w:val="single"/>
        </w:rPr>
        <w:t>Proporcionar la información que obre en los archivos y que le sea solicitada por la Unidad de Transparencia</w:t>
      </w:r>
      <w:r w:rsidRPr="002E17C6">
        <w:rPr>
          <w:rFonts w:ascii="Palatino Linotype" w:hAnsi="Palatino Linotype" w:cs="Arial"/>
          <w:b/>
          <w:i/>
          <w:sz w:val="22"/>
          <w:szCs w:val="22"/>
        </w:rPr>
        <w:t xml:space="preserve">; </w:t>
      </w:r>
    </w:p>
    <w:p w:rsidR="00B17232" w:rsidRPr="002E17C6" w:rsidRDefault="00B17232" w:rsidP="00B17232">
      <w:pPr>
        <w:ind w:left="567" w:right="616"/>
        <w:jc w:val="both"/>
        <w:rPr>
          <w:rFonts w:ascii="Palatino Linotype" w:hAnsi="Palatino Linotype" w:cs="Arial"/>
          <w:b/>
          <w:i/>
          <w:sz w:val="22"/>
          <w:szCs w:val="22"/>
        </w:rPr>
      </w:pPr>
      <w:r w:rsidRPr="002E17C6">
        <w:rPr>
          <w:rFonts w:ascii="Palatino Linotype" w:hAnsi="Palatino Linotype" w:cs="Arial"/>
          <w:b/>
          <w:i/>
          <w:sz w:val="22"/>
          <w:szCs w:val="22"/>
        </w:rPr>
        <w:t xml:space="preserve">III. </w:t>
      </w:r>
      <w:r w:rsidRPr="002E17C6">
        <w:rPr>
          <w:rFonts w:ascii="Palatino Linotype" w:hAnsi="Palatino Linotype" w:cs="Arial"/>
          <w:b/>
          <w:i/>
          <w:sz w:val="22"/>
          <w:szCs w:val="22"/>
          <w:u w:val="single"/>
        </w:rPr>
        <w:t>Apoyar a la Unidad de Transparencia en lo que esta le solicite para el cumplimiento de sus funciones</w:t>
      </w:r>
      <w:r w:rsidRPr="002E17C6">
        <w:rPr>
          <w:rFonts w:ascii="Palatino Linotype" w:hAnsi="Palatino Linotype" w:cs="Arial"/>
          <w:b/>
          <w:i/>
          <w:sz w:val="22"/>
          <w:szCs w:val="22"/>
        </w:rPr>
        <w:t xml:space="preserve">; </w:t>
      </w:r>
    </w:p>
    <w:p w:rsidR="00B17232" w:rsidRPr="002E17C6" w:rsidRDefault="00B17232" w:rsidP="00B17232">
      <w:pPr>
        <w:ind w:left="567" w:right="616"/>
        <w:jc w:val="both"/>
        <w:rPr>
          <w:rFonts w:ascii="Palatino Linotype" w:hAnsi="Palatino Linotype" w:cs="Arial"/>
          <w:b/>
          <w:i/>
          <w:sz w:val="22"/>
          <w:szCs w:val="22"/>
        </w:rPr>
      </w:pPr>
      <w:r w:rsidRPr="002E17C6">
        <w:rPr>
          <w:rFonts w:ascii="Palatino Linotype" w:hAnsi="Palatino Linotype" w:cs="Arial"/>
          <w:b/>
          <w:i/>
          <w:sz w:val="22"/>
          <w:szCs w:val="22"/>
        </w:rPr>
        <w:t>…</w:t>
      </w:r>
      <w:r w:rsidRPr="002E17C6">
        <w:rPr>
          <w:rFonts w:ascii="Palatino Linotype" w:hAnsi="Palatino Linotype" w:cs="Arial"/>
          <w:i/>
          <w:sz w:val="22"/>
          <w:szCs w:val="22"/>
        </w:rPr>
        <w:t>”</w:t>
      </w:r>
    </w:p>
    <w:p w:rsidR="00B17232" w:rsidRPr="002E17C6" w:rsidRDefault="00B17232" w:rsidP="00B17232">
      <w:pPr>
        <w:ind w:left="567" w:right="616"/>
        <w:jc w:val="both"/>
        <w:rPr>
          <w:rFonts w:ascii="Palatino Linotype" w:hAnsi="Palatino Linotype" w:cs="Arial"/>
          <w:sz w:val="22"/>
          <w:szCs w:val="22"/>
          <w:lang w:eastAsia="es-MX"/>
        </w:rPr>
      </w:pPr>
      <w:r w:rsidRPr="002E17C6">
        <w:rPr>
          <w:rFonts w:ascii="Palatino Linotype" w:hAnsi="Palatino Linotype" w:cs="Arial"/>
          <w:sz w:val="22"/>
          <w:szCs w:val="22"/>
          <w:lang w:eastAsia="es-MX"/>
        </w:rPr>
        <w:t>(Énfasis añadido)</w:t>
      </w:r>
    </w:p>
    <w:p w:rsidR="00B17232" w:rsidRPr="002E17C6" w:rsidRDefault="00B17232" w:rsidP="00B17232">
      <w:pPr>
        <w:spacing w:before="240" w:after="240" w:line="360" w:lineRule="auto"/>
        <w:jc w:val="both"/>
        <w:rPr>
          <w:rFonts w:ascii="Palatino Linotype" w:eastAsia="Calibri" w:hAnsi="Palatino Linotype"/>
        </w:rPr>
      </w:pPr>
      <w:r w:rsidRPr="002E17C6">
        <w:rPr>
          <w:rFonts w:ascii="Palatino Linotype" w:eastAsia="Calibri" w:hAnsi="Palatino Linotype"/>
        </w:rPr>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 Sujeto Obligado y los solicitantes, y tiene bajo su responsabilidad el tramitar internamente la solicitud de información.</w:t>
      </w:r>
    </w:p>
    <w:p w:rsidR="00B17232" w:rsidRPr="002E17C6" w:rsidRDefault="00B17232" w:rsidP="00B17232">
      <w:pPr>
        <w:spacing w:before="240" w:after="240" w:line="360" w:lineRule="auto"/>
        <w:jc w:val="both"/>
        <w:rPr>
          <w:rFonts w:ascii="Palatino Linotype" w:eastAsia="Calibri" w:hAnsi="Palatino Linotype"/>
        </w:rPr>
      </w:pPr>
      <w:r w:rsidRPr="002E17C6">
        <w:rPr>
          <w:rFonts w:ascii="Palatino Linotype" w:eastAsia="Calibri" w:hAnsi="Palatino Linotype"/>
        </w:rPr>
        <w:t xml:space="preserve">De tal manera que, si bien, el Titular de la Unidad de Transparencia no tiene bajo su resguardo el archivo que pudiese contener la documentación solicitada, sino que puede obrar en las distintas áreas que conforman la estructura del </w:t>
      </w:r>
      <w:r w:rsidRPr="002E17C6">
        <w:rPr>
          <w:rFonts w:ascii="Palatino Linotype" w:eastAsia="Calibri" w:hAnsi="Palatino Linotype"/>
          <w:b/>
        </w:rPr>
        <w:t>SUJETO OBLIGADO</w:t>
      </w:r>
      <w:r w:rsidRPr="002E17C6">
        <w:rPr>
          <w:rFonts w:ascii="Palatino Linotype" w:eastAsia="Calibri" w:hAnsi="Palatino Linotype"/>
        </w:rPr>
        <w:t>, es por ello que, debe turnar la solicitud al servidor público habilitado que tiene bajo su resguardo la misma. Los servidores públicos habilitados tienen como función, buscar, localizar y en su caso entregar la información solicitada.</w:t>
      </w:r>
    </w:p>
    <w:p w:rsidR="00B17232" w:rsidRPr="002E17C6" w:rsidRDefault="00B17232" w:rsidP="00385048">
      <w:pPr>
        <w:spacing w:before="100" w:beforeAutospacing="1" w:after="100" w:afterAutospacing="1" w:line="360" w:lineRule="auto"/>
        <w:jc w:val="both"/>
        <w:rPr>
          <w:rFonts w:ascii="Palatino Linotype" w:eastAsia="Calibri" w:hAnsi="Palatino Linotype"/>
        </w:rPr>
      </w:pPr>
      <w:r w:rsidRPr="002E17C6">
        <w:rPr>
          <w:rFonts w:ascii="Palatino Linotype" w:eastAsia="Calibri" w:hAnsi="Palatino Linotype"/>
        </w:rPr>
        <w:t xml:space="preserve">Es por ello, que corresponde al Titular de la Unidad de Transparencia el garantizar que las solicitudes se turnen a todas las áreas competentes que puedan contar con la información, </w:t>
      </w:r>
      <w:r w:rsidRPr="002E17C6">
        <w:rPr>
          <w:rFonts w:ascii="Palatino Linotype" w:eastAsia="Calibri" w:hAnsi="Palatino Linotype"/>
          <w:b/>
        </w:rPr>
        <w:t>con el objeto de que se realice una búsqueda exhaustiva y razonable de la información solicitada</w:t>
      </w:r>
      <w:r w:rsidRPr="002E17C6">
        <w:rPr>
          <w:rFonts w:ascii="Palatino Linotype" w:eastAsia="Calibri" w:hAnsi="Palatino Linotype"/>
        </w:rPr>
        <w:t>.</w:t>
      </w:r>
    </w:p>
    <w:p w:rsidR="00411D9C" w:rsidRPr="002E17C6" w:rsidRDefault="00B17232" w:rsidP="00B17232">
      <w:pPr>
        <w:spacing w:before="100" w:beforeAutospacing="1" w:after="100" w:afterAutospacing="1" w:line="360" w:lineRule="auto"/>
        <w:jc w:val="both"/>
        <w:rPr>
          <w:rFonts w:ascii="Palatino Linotype" w:eastAsia="Calibri" w:hAnsi="Palatino Linotype" w:cs="Arial"/>
        </w:rPr>
      </w:pPr>
      <w:r w:rsidRPr="002E17C6">
        <w:rPr>
          <w:rFonts w:ascii="Palatino Linotype" w:hAnsi="Palatino Linotype" w:cs="Arial"/>
        </w:rPr>
        <w:lastRenderedPageBreak/>
        <w:t xml:space="preserve">Así, respecto de la información solicitada, se advierte que el Titular de la Unidad de Transparencia del </w:t>
      </w:r>
      <w:r w:rsidRPr="002E17C6">
        <w:rPr>
          <w:rFonts w:ascii="Palatino Linotype" w:hAnsi="Palatino Linotype" w:cs="Arial"/>
          <w:b/>
        </w:rPr>
        <w:t>SUJETO OBLIGADO</w:t>
      </w:r>
      <w:r w:rsidRPr="002E17C6">
        <w:rPr>
          <w:rFonts w:ascii="Palatino Linotype" w:hAnsi="Palatino Linotype" w:cs="Arial"/>
        </w:rPr>
        <w:t xml:space="preserve">, en términos del artículo </w:t>
      </w:r>
      <w:r w:rsidRPr="002E17C6">
        <w:rPr>
          <w:rFonts w:ascii="Palatino Linotype" w:hAnsi="Palatino Linotype" w:cs="Arial"/>
          <w:lang w:val="es-ES_tradnl"/>
        </w:rPr>
        <w:t>162 de la Ley de Transparencia y Acceso a la Información Pública del Estado de México y Municipios</w:t>
      </w:r>
      <w:r w:rsidRPr="002E17C6">
        <w:rPr>
          <w:rFonts w:ascii="Palatino Linotype" w:hAnsi="Palatino Linotype" w:cs="Arial"/>
        </w:rPr>
        <w:t xml:space="preserve">, solicitó al Secretario del Ayuntamiento proporcionará respuesta al requerimiento; </w:t>
      </w:r>
      <w:r w:rsidR="005E271C" w:rsidRPr="002E17C6">
        <w:rPr>
          <w:rFonts w:ascii="Palatino Linotype" w:eastAsia="Calibri" w:hAnsi="Palatino Linotype" w:cs="Arial"/>
        </w:rPr>
        <w:t xml:space="preserve">sin embargo, la misma fue atendida en términos generales por el Subsecretario de Gobierno Municipal y Coordinador de Transporte, </w:t>
      </w:r>
      <w:r w:rsidRPr="002E17C6">
        <w:rPr>
          <w:rFonts w:ascii="Palatino Linotype" w:eastAsia="Calibri" w:hAnsi="Palatino Linotype" w:cs="Arial"/>
        </w:rPr>
        <w:t xml:space="preserve">del cual no obra constancia alguna en el expediente electrónico </w:t>
      </w:r>
      <w:r w:rsidR="007D58FC" w:rsidRPr="002E17C6">
        <w:rPr>
          <w:rFonts w:ascii="Palatino Linotype" w:eastAsia="Calibri" w:hAnsi="Palatino Linotype" w:cs="Arial"/>
        </w:rPr>
        <w:t xml:space="preserve">del SAIMEX </w:t>
      </w:r>
      <w:r w:rsidRPr="002E17C6">
        <w:rPr>
          <w:rFonts w:ascii="Palatino Linotype" w:eastAsia="Calibri" w:hAnsi="Palatino Linotype" w:cs="Arial"/>
        </w:rPr>
        <w:t xml:space="preserve">de que le hubiera sido turnada dicha solicitud de información; por lo que, derivado de la respuesta otorgada por </w:t>
      </w:r>
      <w:r w:rsidRPr="002E17C6">
        <w:rPr>
          <w:rFonts w:ascii="Palatino Linotype" w:eastAsia="Calibri" w:hAnsi="Palatino Linotype" w:cs="Arial"/>
          <w:b/>
        </w:rPr>
        <w:t xml:space="preserve">EL SUJETO OBLIGADO </w:t>
      </w:r>
      <w:r w:rsidRPr="002E17C6">
        <w:rPr>
          <w:rFonts w:ascii="Palatino Linotype" w:eastAsia="Calibri" w:hAnsi="Palatino Linotype" w:cs="Arial"/>
        </w:rPr>
        <w:t xml:space="preserve">y al </w:t>
      </w:r>
      <w:r w:rsidR="005E271C" w:rsidRPr="002E17C6">
        <w:rPr>
          <w:rFonts w:ascii="Palatino Linotype" w:eastAsia="Calibri" w:hAnsi="Palatino Linotype" w:cs="Arial"/>
        </w:rPr>
        <w:t xml:space="preserve">no existir certeza </w:t>
      </w:r>
      <w:r w:rsidR="00B765FB" w:rsidRPr="002E17C6">
        <w:rPr>
          <w:rFonts w:ascii="Palatino Linotype" w:eastAsia="Calibri" w:hAnsi="Palatino Linotype" w:cs="Arial"/>
        </w:rPr>
        <w:t>jurídica de la fecha en que se pudo haber otorgado dicha licencia, permiso y/o autorización por parte del Municipio</w:t>
      </w:r>
      <w:r w:rsidRPr="002E17C6">
        <w:rPr>
          <w:rFonts w:ascii="Palatino Linotype" w:eastAsia="Calibri" w:hAnsi="Palatino Linotype" w:cs="Arial"/>
        </w:rPr>
        <w:t xml:space="preserve"> al sitio de taxis referido</w:t>
      </w:r>
      <w:r w:rsidR="00B765FB" w:rsidRPr="002E17C6">
        <w:rPr>
          <w:rFonts w:ascii="Palatino Linotype" w:eastAsia="Calibri" w:hAnsi="Palatino Linotype" w:cs="Arial"/>
        </w:rPr>
        <w:t xml:space="preserve">, </w:t>
      </w:r>
      <w:r w:rsidR="00411D9C" w:rsidRPr="002E17C6">
        <w:rPr>
          <w:rFonts w:ascii="Palatino Linotype" w:eastAsia="Calibri" w:hAnsi="Palatino Linotype" w:cs="Arial"/>
        </w:rPr>
        <w:t xml:space="preserve">es que resulta </w:t>
      </w:r>
      <w:r w:rsidR="00411D9C" w:rsidRPr="002E17C6">
        <w:rPr>
          <w:rFonts w:ascii="Palatino Linotype" w:hAnsi="Palatino Linotype" w:cs="Arial"/>
          <w:color w:val="000000"/>
        </w:rPr>
        <w:t xml:space="preserve">importante traer a contexto el contenido de los artículos 87, fracción I y </w:t>
      </w:r>
      <w:r w:rsidR="00411D9C" w:rsidRPr="002E17C6">
        <w:rPr>
          <w:rFonts w:ascii="Palatino Linotype" w:hAnsi="Palatino Linotype" w:cs="Arial"/>
          <w:lang w:val="es-ES_tradnl"/>
        </w:rPr>
        <w:t xml:space="preserve">91, fracción VI de la Ley Orgánica Municipal del Estado de México y 2 fracciones a) y b), 18 y </w:t>
      </w:r>
      <w:r w:rsidR="00411D9C" w:rsidRPr="002E17C6">
        <w:rPr>
          <w:rFonts w:ascii="Palatino Linotype" w:hAnsi="Palatino Linotype" w:cs="Arial"/>
          <w:color w:val="000000"/>
        </w:rPr>
        <w:t xml:space="preserve">19 incisos a) y b) de </w:t>
      </w:r>
      <w:r w:rsidR="00411D9C" w:rsidRPr="002E17C6">
        <w:rPr>
          <w:rFonts w:ascii="Palatino Linotype" w:hAnsi="Palatino Linotype" w:cs="Arial"/>
        </w:rPr>
        <w:t>la Ley de Documentos Administrativos e Históricos del Estado de México, mismos que establecen lo siguiente:</w:t>
      </w:r>
    </w:p>
    <w:p w:rsidR="00411D9C" w:rsidRPr="002E17C6" w:rsidRDefault="00411D9C" w:rsidP="00411D9C">
      <w:pPr>
        <w:ind w:left="567" w:right="618"/>
        <w:jc w:val="center"/>
        <w:rPr>
          <w:rFonts w:ascii="Palatino Linotype" w:hAnsi="Palatino Linotype"/>
          <w:i/>
          <w:sz w:val="22"/>
          <w:szCs w:val="22"/>
        </w:rPr>
      </w:pPr>
      <w:r w:rsidRPr="002E17C6">
        <w:rPr>
          <w:rFonts w:ascii="Palatino Linotype" w:hAnsi="Palatino Linotype"/>
          <w:i/>
          <w:sz w:val="22"/>
          <w:szCs w:val="22"/>
        </w:rPr>
        <w:t>“</w:t>
      </w:r>
      <w:r w:rsidRPr="002E17C6">
        <w:rPr>
          <w:rFonts w:ascii="Palatino Linotype" w:hAnsi="Palatino Linotype"/>
          <w:b/>
          <w:i/>
          <w:sz w:val="22"/>
          <w:szCs w:val="22"/>
        </w:rPr>
        <w:t>Ley Orgánica Municipal del Estado de México</w:t>
      </w:r>
    </w:p>
    <w:p w:rsidR="00411D9C" w:rsidRPr="002E17C6" w:rsidRDefault="00411D9C" w:rsidP="00411D9C">
      <w:pPr>
        <w:ind w:left="567" w:right="618"/>
        <w:jc w:val="both"/>
        <w:rPr>
          <w:rFonts w:ascii="Palatino Linotype" w:hAnsi="Palatino Linotype"/>
          <w:i/>
          <w:sz w:val="22"/>
          <w:szCs w:val="22"/>
        </w:rPr>
      </w:pPr>
      <w:r w:rsidRPr="002E17C6">
        <w:rPr>
          <w:rFonts w:ascii="Palatino Linotype" w:hAnsi="Palatino Linotype"/>
          <w:b/>
          <w:i/>
          <w:sz w:val="22"/>
          <w:szCs w:val="22"/>
        </w:rPr>
        <w:t>Artículo 87</w:t>
      </w:r>
      <w:r w:rsidRPr="002E17C6">
        <w:rPr>
          <w:rFonts w:ascii="Palatino Linotype" w:hAnsi="Palatino Linotype"/>
          <w:i/>
          <w:sz w:val="22"/>
          <w:szCs w:val="22"/>
        </w:rPr>
        <w:t xml:space="preserve">.- Para el despacho, estudio y planeación de los diversos asuntos de la administración municipal, el ayuntamiento contará por lo menos con las siguientes Dependencias: </w:t>
      </w:r>
    </w:p>
    <w:p w:rsidR="00411D9C" w:rsidRPr="002E17C6" w:rsidRDefault="00411D9C" w:rsidP="00411D9C">
      <w:pPr>
        <w:ind w:left="567" w:right="618"/>
        <w:jc w:val="both"/>
        <w:rPr>
          <w:rFonts w:ascii="Palatino Linotype" w:hAnsi="Palatino Linotype"/>
          <w:b/>
          <w:i/>
          <w:sz w:val="22"/>
          <w:szCs w:val="22"/>
        </w:rPr>
      </w:pPr>
      <w:r w:rsidRPr="002E17C6">
        <w:rPr>
          <w:rFonts w:ascii="Palatino Linotype" w:hAnsi="Palatino Linotype"/>
          <w:b/>
          <w:i/>
          <w:sz w:val="22"/>
          <w:szCs w:val="22"/>
        </w:rPr>
        <w:t xml:space="preserve">I. La secretaría del ayuntamiento; </w:t>
      </w:r>
    </w:p>
    <w:p w:rsidR="00411D9C" w:rsidRPr="002E17C6" w:rsidRDefault="00411D9C" w:rsidP="00411D9C">
      <w:pPr>
        <w:ind w:left="567" w:right="618"/>
        <w:jc w:val="both"/>
        <w:rPr>
          <w:rFonts w:ascii="Palatino Linotype" w:hAnsi="Palatino Linotype"/>
          <w:b/>
          <w:i/>
          <w:sz w:val="22"/>
          <w:szCs w:val="22"/>
        </w:rPr>
      </w:pPr>
      <w:r w:rsidRPr="002E17C6">
        <w:rPr>
          <w:rFonts w:ascii="Palatino Linotype" w:hAnsi="Palatino Linotype"/>
          <w:b/>
          <w:i/>
          <w:sz w:val="22"/>
          <w:szCs w:val="22"/>
        </w:rPr>
        <w:t>…</w:t>
      </w:r>
    </w:p>
    <w:p w:rsidR="00411D9C" w:rsidRPr="002E17C6" w:rsidRDefault="00411D9C" w:rsidP="00411D9C">
      <w:pPr>
        <w:ind w:left="567" w:right="618"/>
        <w:jc w:val="both"/>
        <w:rPr>
          <w:rFonts w:ascii="Palatino Linotype" w:hAnsi="Palatino Linotype"/>
          <w:i/>
          <w:sz w:val="22"/>
          <w:szCs w:val="22"/>
        </w:rPr>
      </w:pPr>
      <w:r w:rsidRPr="002E17C6">
        <w:rPr>
          <w:rFonts w:ascii="Palatino Linotype" w:hAnsi="Palatino Linotype"/>
          <w:b/>
          <w:i/>
          <w:sz w:val="22"/>
          <w:szCs w:val="22"/>
        </w:rPr>
        <w:t>Artículo 91.-</w:t>
      </w:r>
      <w:r w:rsidRPr="002E17C6">
        <w:rPr>
          <w:rFonts w:ascii="Palatino Linotype" w:hAnsi="Palatino Linotype"/>
          <w:i/>
          <w:sz w:val="22"/>
          <w:szCs w:val="22"/>
        </w:rPr>
        <w:t xml:space="preserve"> </w:t>
      </w:r>
      <w:r w:rsidRPr="002E17C6">
        <w:rPr>
          <w:rFonts w:ascii="Palatino Linotype" w:hAnsi="Palatino Linotype"/>
          <w:b/>
          <w:i/>
          <w:sz w:val="22"/>
          <w:szCs w:val="22"/>
        </w:rPr>
        <w:t>La Secretaría del Ayuntamiento</w:t>
      </w:r>
      <w:r w:rsidRPr="002E17C6">
        <w:rPr>
          <w:rFonts w:ascii="Palatino Linotype" w:hAnsi="Palatino Linotype"/>
          <w:i/>
          <w:sz w:val="22"/>
          <w:szCs w:val="22"/>
        </w:rPr>
        <w:t xml:space="preserve"> estará a cargo de un </w:t>
      </w:r>
      <w:r w:rsidRPr="002E17C6">
        <w:rPr>
          <w:rFonts w:ascii="Palatino Linotype" w:hAnsi="Palatino Linotype"/>
          <w:b/>
          <w:i/>
          <w:sz w:val="22"/>
          <w:szCs w:val="22"/>
        </w:rPr>
        <w:t>Secretario</w:t>
      </w:r>
      <w:r w:rsidRPr="002E17C6">
        <w:rPr>
          <w:rFonts w:ascii="Palatino Linotype" w:hAnsi="Palatino Linotype"/>
          <w:i/>
          <w:sz w:val="22"/>
          <w:szCs w:val="22"/>
        </w:rPr>
        <w:t xml:space="preserve">, el que, sin ser miembro del mismo, deberá ser nombrado por el propio Ayuntamiento a propuesta del Presidente Municipal como lo marca el artículo 31 de la presente ley. </w:t>
      </w:r>
    </w:p>
    <w:p w:rsidR="00411D9C" w:rsidRPr="002E17C6" w:rsidRDefault="00411D9C" w:rsidP="00411D9C">
      <w:pPr>
        <w:ind w:left="567" w:right="618"/>
        <w:jc w:val="both"/>
        <w:rPr>
          <w:rFonts w:ascii="Palatino Linotype" w:hAnsi="Palatino Linotype"/>
          <w:i/>
          <w:sz w:val="22"/>
          <w:szCs w:val="22"/>
        </w:rPr>
      </w:pPr>
    </w:p>
    <w:p w:rsidR="00411D9C" w:rsidRPr="002E17C6" w:rsidRDefault="00411D9C" w:rsidP="00411D9C">
      <w:pPr>
        <w:ind w:left="567" w:right="618"/>
        <w:jc w:val="both"/>
        <w:rPr>
          <w:rFonts w:ascii="Palatino Linotype" w:hAnsi="Palatino Linotype"/>
          <w:i/>
          <w:sz w:val="22"/>
          <w:szCs w:val="22"/>
        </w:rPr>
      </w:pPr>
      <w:r w:rsidRPr="002E17C6">
        <w:rPr>
          <w:rFonts w:ascii="Palatino Linotype" w:hAnsi="Palatino Linotype"/>
          <w:i/>
          <w:sz w:val="22"/>
          <w:szCs w:val="22"/>
        </w:rPr>
        <w:t>Sus faltas temporales serán cubiertas por quien designe el Ayuntamiento y sus atribuciones son las siguientes:</w:t>
      </w:r>
    </w:p>
    <w:p w:rsidR="00411D9C" w:rsidRPr="002E17C6" w:rsidRDefault="00411D9C" w:rsidP="00411D9C">
      <w:pPr>
        <w:ind w:left="567" w:right="618"/>
        <w:jc w:val="both"/>
        <w:rPr>
          <w:rFonts w:ascii="Palatino Linotype" w:hAnsi="Palatino Linotype"/>
          <w:i/>
          <w:sz w:val="22"/>
          <w:szCs w:val="22"/>
        </w:rPr>
      </w:pPr>
      <w:r w:rsidRPr="002E17C6">
        <w:rPr>
          <w:rFonts w:ascii="Palatino Linotype" w:hAnsi="Palatino Linotype"/>
          <w:i/>
          <w:sz w:val="22"/>
          <w:szCs w:val="22"/>
        </w:rPr>
        <w:t>…</w:t>
      </w:r>
    </w:p>
    <w:p w:rsidR="00411D9C" w:rsidRPr="002E17C6" w:rsidRDefault="00411D9C" w:rsidP="00411D9C">
      <w:pPr>
        <w:ind w:left="567" w:right="618"/>
        <w:jc w:val="both"/>
        <w:rPr>
          <w:rFonts w:ascii="Palatino Linotype" w:hAnsi="Palatino Linotype"/>
          <w:b/>
          <w:i/>
          <w:sz w:val="22"/>
          <w:szCs w:val="22"/>
        </w:rPr>
      </w:pPr>
      <w:r w:rsidRPr="002E17C6">
        <w:rPr>
          <w:rFonts w:ascii="Palatino Linotype" w:hAnsi="Palatino Linotype"/>
          <w:b/>
          <w:i/>
          <w:sz w:val="22"/>
          <w:szCs w:val="22"/>
        </w:rPr>
        <w:t>VI. Tener a su cargo el archivo general del ayuntamiento;</w:t>
      </w:r>
    </w:p>
    <w:p w:rsidR="00411D9C" w:rsidRPr="002E17C6" w:rsidRDefault="00411D9C" w:rsidP="00411D9C">
      <w:pPr>
        <w:ind w:left="567" w:right="618"/>
        <w:jc w:val="both"/>
        <w:rPr>
          <w:rFonts w:ascii="Palatino Linotype" w:hAnsi="Palatino Linotype"/>
          <w:i/>
          <w:sz w:val="22"/>
          <w:szCs w:val="22"/>
        </w:rPr>
      </w:pPr>
      <w:r w:rsidRPr="002E17C6">
        <w:rPr>
          <w:rFonts w:ascii="Palatino Linotype" w:hAnsi="Palatino Linotype"/>
          <w:i/>
          <w:sz w:val="22"/>
          <w:szCs w:val="22"/>
        </w:rPr>
        <w:t>…</w:t>
      </w:r>
    </w:p>
    <w:p w:rsidR="00411D9C" w:rsidRPr="002E17C6" w:rsidRDefault="00411D9C" w:rsidP="00411D9C">
      <w:pPr>
        <w:ind w:left="567" w:right="618"/>
        <w:jc w:val="center"/>
        <w:rPr>
          <w:rFonts w:ascii="Palatino Linotype" w:hAnsi="Palatino Linotype" w:cs="Arial"/>
          <w:b/>
          <w:i/>
          <w:sz w:val="22"/>
          <w:szCs w:val="22"/>
        </w:rPr>
      </w:pPr>
    </w:p>
    <w:p w:rsidR="00411D9C" w:rsidRPr="002E17C6" w:rsidRDefault="00411D9C" w:rsidP="00411D9C">
      <w:pPr>
        <w:ind w:left="567" w:right="618"/>
        <w:jc w:val="center"/>
        <w:rPr>
          <w:rFonts w:ascii="Palatino Linotype" w:hAnsi="Palatino Linotype" w:cs="Arial"/>
          <w:b/>
          <w:i/>
          <w:sz w:val="22"/>
          <w:szCs w:val="22"/>
        </w:rPr>
      </w:pPr>
      <w:r w:rsidRPr="002E17C6">
        <w:rPr>
          <w:rFonts w:ascii="Palatino Linotype" w:hAnsi="Palatino Linotype" w:cs="Arial"/>
          <w:b/>
          <w:i/>
          <w:sz w:val="22"/>
          <w:szCs w:val="22"/>
        </w:rPr>
        <w:lastRenderedPageBreak/>
        <w:t>Ley de Documentos Administrativos e Históricos del Estado de México</w:t>
      </w:r>
    </w:p>
    <w:p w:rsidR="00411D9C" w:rsidRPr="002E17C6" w:rsidRDefault="00411D9C" w:rsidP="00411D9C">
      <w:pPr>
        <w:ind w:left="567" w:right="618"/>
        <w:jc w:val="center"/>
        <w:rPr>
          <w:rFonts w:ascii="Palatino Linotype" w:hAnsi="Palatino Linotype" w:cs="Arial"/>
          <w:b/>
          <w:i/>
          <w:sz w:val="22"/>
          <w:szCs w:val="22"/>
        </w:rPr>
      </w:pPr>
    </w:p>
    <w:p w:rsidR="00411D9C" w:rsidRPr="002E17C6" w:rsidRDefault="00411D9C" w:rsidP="00411D9C">
      <w:pPr>
        <w:ind w:left="567" w:right="618"/>
        <w:jc w:val="both"/>
        <w:rPr>
          <w:rFonts w:ascii="Palatino Linotype" w:hAnsi="Palatino Linotype" w:cs="Arial"/>
          <w:i/>
          <w:sz w:val="22"/>
          <w:szCs w:val="22"/>
        </w:rPr>
      </w:pPr>
      <w:r w:rsidRPr="002E17C6">
        <w:rPr>
          <w:rFonts w:ascii="Palatino Linotype" w:hAnsi="Palatino Linotype" w:cs="Arial"/>
          <w:b/>
          <w:bCs/>
          <w:i/>
          <w:sz w:val="22"/>
          <w:szCs w:val="22"/>
        </w:rPr>
        <w:t xml:space="preserve">Artículo 2. </w:t>
      </w:r>
      <w:r w:rsidRPr="002E17C6">
        <w:rPr>
          <w:rFonts w:ascii="Palatino Linotype" w:hAnsi="Palatino Linotype" w:cs="Arial"/>
          <w:i/>
          <w:sz w:val="22"/>
          <w:szCs w:val="22"/>
        </w:rPr>
        <w:t xml:space="preserve">Para los efectos de esta Ley, </w:t>
      </w:r>
      <w:r w:rsidRPr="002E17C6">
        <w:rPr>
          <w:rFonts w:ascii="Palatino Linotype" w:hAnsi="Palatino Linotype" w:cs="Arial"/>
          <w:b/>
          <w:i/>
          <w:sz w:val="22"/>
          <w:szCs w:val="22"/>
        </w:rPr>
        <w:t>se entiende por Administración de Documentos</w:t>
      </w:r>
      <w:r w:rsidRPr="002E17C6">
        <w:rPr>
          <w:rFonts w:ascii="Palatino Linotype" w:hAnsi="Palatino Linotype" w:cs="Arial"/>
          <w:i/>
          <w:sz w:val="22"/>
          <w:szCs w:val="22"/>
        </w:rPr>
        <w:t>:</w:t>
      </w:r>
    </w:p>
    <w:p w:rsidR="00411D9C" w:rsidRPr="002E17C6" w:rsidRDefault="00411D9C" w:rsidP="00411D9C">
      <w:pPr>
        <w:ind w:left="567" w:right="618"/>
        <w:jc w:val="both"/>
        <w:rPr>
          <w:rFonts w:ascii="Palatino Linotype" w:hAnsi="Palatino Linotype" w:cs="Arial"/>
          <w:i/>
          <w:sz w:val="22"/>
          <w:szCs w:val="22"/>
        </w:rPr>
      </w:pPr>
      <w:r w:rsidRPr="002E17C6">
        <w:rPr>
          <w:rFonts w:ascii="Palatino Linotype" w:hAnsi="Palatino Linotype" w:cs="Arial"/>
          <w:b/>
          <w:i/>
          <w:sz w:val="22"/>
          <w:szCs w:val="22"/>
        </w:rPr>
        <w:t xml:space="preserve">a) Los actos tendientes a inventariar, regular, coordinar y dinamizar el funcionamiento y uso de los documentos existentes en los Archivos Administrativos e </w:t>
      </w:r>
      <w:r w:rsidRPr="002E17C6">
        <w:rPr>
          <w:rFonts w:ascii="Palatino Linotype" w:hAnsi="Palatino Linotype" w:cs="Arial"/>
          <w:b/>
          <w:i/>
          <w:sz w:val="22"/>
          <w:szCs w:val="22"/>
          <w:lang w:eastAsia="es-MX"/>
        </w:rPr>
        <w:t>Históricos</w:t>
      </w:r>
      <w:r w:rsidRPr="002E17C6">
        <w:rPr>
          <w:rFonts w:ascii="Palatino Linotype" w:hAnsi="Palatino Linotype" w:cs="Arial"/>
          <w:b/>
          <w:i/>
          <w:sz w:val="22"/>
          <w:szCs w:val="22"/>
        </w:rPr>
        <w:t xml:space="preserve"> de los</w:t>
      </w:r>
      <w:r w:rsidRPr="002E17C6">
        <w:rPr>
          <w:rFonts w:ascii="Palatino Linotype" w:hAnsi="Palatino Linotype" w:cs="Arial"/>
          <w:i/>
          <w:sz w:val="22"/>
          <w:szCs w:val="22"/>
        </w:rPr>
        <w:t xml:space="preserve"> Poderes del Estado, </w:t>
      </w:r>
      <w:r w:rsidRPr="002E17C6">
        <w:rPr>
          <w:rFonts w:ascii="Palatino Linotype" w:hAnsi="Palatino Linotype" w:cs="Arial"/>
          <w:b/>
          <w:i/>
          <w:sz w:val="22"/>
          <w:szCs w:val="22"/>
        </w:rPr>
        <w:t>Municipios</w:t>
      </w:r>
      <w:r w:rsidRPr="002E17C6">
        <w:rPr>
          <w:rFonts w:ascii="Palatino Linotype" w:hAnsi="Palatino Linotype" w:cs="Arial"/>
          <w:i/>
          <w:sz w:val="22"/>
          <w:szCs w:val="22"/>
        </w:rPr>
        <w:t xml:space="preserve"> y Organismos Auxiliares y en su caso, los que posean particulares.</w:t>
      </w:r>
    </w:p>
    <w:p w:rsidR="00411D9C" w:rsidRPr="002E17C6" w:rsidRDefault="00411D9C" w:rsidP="00411D9C">
      <w:pPr>
        <w:ind w:left="567" w:right="618"/>
        <w:jc w:val="both"/>
        <w:rPr>
          <w:rFonts w:ascii="Palatino Linotype" w:hAnsi="Palatino Linotype" w:cs="Arial"/>
          <w:b/>
          <w:bCs/>
          <w:i/>
          <w:sz w:val="22"/>
          <w:szCs w:val="22"/>
        </w:rPr>
      </w:pPr>
      <w:r w:rsidRPr="002E17C6">
        <w:rPr>
          <w:rFonts w:ascii="Palatino Linotype" w:hAnsi="Palatino Linotype" w:cs="Arial"/>
          <w:b/>
          <w:i/>
          <w:sz w:val="22"/>
          <w:szCs w:val="22"/>
        </w:rPr>
        <w:t xml:space="preserve">b) Los actos que se realicen para generar, recibir, mantener, custodiar, reconstruir, depurar o destruir </w:t>
      </w:r>
      <w:r w:rsidRPr="002E17C6">
        <w:rPr>
          <w:rFonts w:ascii="Palatino Linotype" w:hAnsi="Palatino Linotype" w:cs="Arial"/>
          <w:b/>
          <w:i/>
          <w:sz w:val="22"/>
          <w:szCs w:val="22"/>
          <w:lang w:eastAsia="es-MX"/>
        </w:rPr>
        <w:t>Documentos</w:t>
      </w:r>
      <w:r w:rsidRPr="002E17C6">
        <w:rPr>
          <w:rFonts w:ascii="Palatino Linotype" w:hAnsi="Palatino Linotype" w:cs="Arial"/>
          <w:b/>
          <w:i/>
          <w:sz w:val="22"/>
          <w:szCs w:val="22"/>
        </w:rPr>
        <w:t xml:space="preserve"> Administrativos o Históricos, que por su importancia sean fuentes esenciales de información acerca del pasado y presente de la vida institucional del Estado</w:t>
      </w:r>
      <w:r w:rsidRPr="002E17C6">
        <w:rPr>
          <w:rFonts w:ascii="Palatino Linotype" w:hAnsi="Palatino Linotype" w:cs="Arial"/>
          <w:i/>
          <w:sz w:val="22"/>
          <w:szCs w:val="22"/>
        </w:rPr>
        <w:t>.</w:t>
      </w:r>
      <w:r w:rsidRPr="002E17C6">
        <w:rPr>
          <w:rFonts w:ascii="Palatino Linotype" w:hAnsi="Palatino Linotype" w:cs="Arial"/>
          <w:b/>
          <w:bCs/>
          <w:i/>
          <w:sz w:val="22"/>
          <w:szCs w:val="22"/>
        </w:rPr>
        <w:t xml:space="preserve"> </w:t>
      </w:r>
    </w:p>
    <w:p w:rsidR="00411D9C" w:rsidRPr="002E17C6" w:rsidRDefault="00411D9C" w:rsidP="00411D9C">
      <w:pPr>
        <w:ind w:left="567" w:right="618"/>
        <w:jc w:val="both"/>
        <w:rPr>
          <w:rFonts w:ascii="Palatino Linotype" w:hAnsi="Palatino Linotype" w:cs="Arial"/>
          <w:bCs/>
          <w:i/>
          <w:sz w:val="22"/>
          <w:szCs w:val="22"/>
        </w:rPr>
      </w:pPr>
      <w:r w:rsidRPr="002E17C6">
        <w:rPr>
          <w:rFonts w:ascii="Palatino Linotype" w:hAnsi="Palatino Linotype" w:cs="Arial"/>
          <w:bCs/>
          <w:i/>
          <w:sz w:val="22"/>
          <w:szCs w:val="22"/>
        </w:rPr>
        <w:t>…</w:t>
      </w:r>
    </w:p>
    <w:p w:rsidR="00411D9C" w:rsidRPr="002E17C6" w:rsidRDefault="00411D9C" w:rsidP="00411D9C">
      <w:pPr>
        <w:ind w:left="567" w:right="618"/>
        <w:jc w:val="both"/>
        <w:rPr>
          <w:rFonts w:ascii="Palatino Linotype" w:hAnsi="Palatino Linotype" w:cs="Arial"/>
          <w:i/>
          <w:sz w:val="22"/>
          <w:szCs w:val="22"/>
        </w:rPr>
      </w:pPr>
      <w:r w:rsidRPr="002E17C6">
        <w:rPr>
          <w:rFonts w:ascii="Palatino Linotype" w:hAnsi="Palatino Linotype" w:cs="Arial"/>
          <w:b/>
          <w:bCs/>
          <w:i/>
          <w:sz w:val="22"/>
          <w:szCs w:val="22"/>
        </w:rPr>
        <w:t xml:space="preserve">Artículo 18. </w:t>
      </w:r>
      <w:r w:rsidRPr="002E17C6">
        <w:rPr>
          <w:rFonts w:ascii="Palatino Linotype" w:hAnsi="Palatino Linotype" w:cs="Arial"/>
          <w:b/>
          <w:i/>
          <w:sz w:val="22"/>
          <w:szCs w:val="22"/>
        </w:rPr>
        <w:t xml:space="preserve">El Archivo Municipal se integrará por todos aquellos documentos que en cada trienio se hubieren </w:t>
      </w:r>
      <w:r w:rsidRPr="002E17C6">
        <w:rPr>
          <w:rFonts w:ascii="Palatino Linotype" w:hAnsi="Palatino Linotype" w:cs="Arial"/>
          <w:b/>
          <w:i/>
          <w:sz w:val="22"/>
          <w:szCs w:val="22"/>
          <w:lang w:eastAsia="es-MX"/>
        </w:rPr>
        <w:t>administrado</w:t>
      </w:r>
      <w:r w:rsidRPr="002E17C6">
        <w:rPr>
          <w:rFonts w:ascii="Palatino Linotype" w:hAnsi="Palatino Linotype" w:cs="Arial"/>
          <w:i/>
          <w:sz w:val="22"/>
          <w:szCs w:val="22"/>
        </w:rPr>
        <w:t xml:space="preserve">, </w:t>
      </w:r>
      <w:r w:rsidRPr="002E17C6">
        <w:rPr>
          <w:rFonts w:ascii="Palatino Linotype" w:hAnsi="Palatino Linotype" w:cs="Arial"/>
          <w:b/>
          <w:i/>
          <w:sz w:val="22"/>
          <w:szCs w:val="22"/>
        </w:rPr>
        <w:t xml:space="preserve">así como de aquellos emitidos o que emitan el Poder Ejecutivo o cualquier otra autoridad </w:t>
      </w:r>
      <w:r w:rsidRPr="002E17C6">
        <w:rPr>
          <w:rFonts w:ascii="Palatino Linotype" w:hAnsi="Palatino Linotype" w:cs="Arial"/>
          <w:i/>
          <w:sz w:val="22"/>
          <w:szCs w:val="22"/>
        </w:rPr>
        <w:t>y los particulares.</w:t>
      </w:r>
    </w:p>
    <w:p w:rsidR="00411D9C" w:rsidRPr="002E17C6" w:rsidRDefault="00411D9C" w:rsidP="00411D9C">
      <w:pPr>
        <w:ind w:left="567" w:right="618"/>
        <w:jc w:val="both"/>
        <w:rPr>
          <w:rFonts w:ascii="Palatino Linotype" w:hAnsi="Palatino Linotype" w:cs="Arial"/>
          <w:bCs/>
          <w:i/>
          <w:sz w:val="22"/>
          <w:szCs w:val="22"/>
        </w:rPr>
      </w:pPr>
      <w:r w:rsidRPr="002E17C6">
        <w:rPr>
          <w:rFonts w:ascii="Palatino Linotype" w:hAnsi="Palatino Linotype" w:cs="Arial"/>
          <w:bCs/>
          <w:i/>
          <w:sz w:val="22"/>
          <w:szCs w:val="22"/>
        </w:rPr>
        <w:t>…</w:t>
      </w:r>
    </w:p>
    <w:p w:rsidR="00411D9C" w:rsidRPr="002E17C6" w:rsidRDefault="00411D9C" w:rsidP="00411D9C">
      <w:pPr>
        <w:ind w:left="567" w:right="618"/>
        <w:jc w:val="both"/>
        <w:rPr>
          <w:rFonts w:ascii="Palatino Linotype" w:hAnsi="Palatino Linotype" w:cs="Arial"/>
          <w:i/>
          <w:sz w:val="22"/>
          <w:szCs w:val="22"/>
        </w:rPr>
      </w:pPr>
      <w:r w:rsidRPr="002E17C6">
        <w:rPr>
          <w:rFonts w:ascii="Palatino Linotype" w:hAnsi="Palatino Linotype" w:cs="Arial"/>
          <w:b/>
          <w:bCs/>
          <w:i/>
          <w:sz w:val="22"/>
          <w:szCs w:val="22"/>
        </w:rPr>
        <w:t xml:space="preserve">Artículo 19. </w:t>
      </w:r>
      <w:r w:rsidRPr="002E17C6">
        <w:rPr>
          <w:rFonts w:ascii="Palatino Linotype" w:hAnsi="Palatino Linotype" w:cs="Arial"/>
          <w:b/>
          <w:i/>
          <w:sz w:val="22"/>
          <w:szCs w:val="22"/>
        </w:rPr>
        <w:t>El</w:t>
      </w:r>
      <w:r w:rsidRPr="002E17C6">
        <w:rPr>
          <w:rFonts w:ascii="Palatino Linotype" w:hAnsi="Palatino Linotype" w:cs="Arial"/>
          <w:i/>
          <w:sz w:val="22"/>
          <w:szCs w:val="22"/>
        </w:rPr>
        <w:t xml:space="preserve"> </w:t>
      </w:r>
      <w:r w:rsidRPr="002E17C6">
        <w:rPr>
          <w:rFonts w:ascii="Palatino Linotype" w:hAnsi="Palatino Linotype" w:cs="Arial"/>
          <w:b/>
          <w:i/>
          <w:sz w:val="22"/>
          <w:szCs w:val="22"/>
        </w:rPr>
        <w:t>Archivo Municipal estará bajo la responsabilidad del Secretario del Ayuntamiento</w:t>
      </w:r>
      <w:r w:rsidRPr="002E17C6">
        <w:rPr>
          <w:rFonts w:ascii="Palatino Linotype" w:hAnsi="Palatino Linotype" w:cs="Arial"/>
          <w:i/>
          <w:sz w:val="22"/>
          <w:szCs w:val="22"/>
        </w:rPr>
        <w:t xml:space="preserve"> y tendrá las </w:t>
      </w:r>
      <w:r w:rsidRPr="002E17C6">
        <w:rPr>
          <w:rFonts w:ascii="Palatino Linotype" w:hAnsi="Palatino Linotype" w:cs="Arial"/>
          <w:i/>
          <w:sz w:val="22"/>
          <w:szCs w:val="22"/>
          <w:lang w:eastAsia="es-MX"/>
        </w:rPr>
        <w:t>siguientes</w:t>
      </w:r>
      <w:r w:rsidRPr="002E17C6">
        <w:rPr>
          <w:rFonts w:ascii="Palatino Linotype" w:hAnsi="Palatino Linotype" w:cs="Arial"/>
          <w:i/>
          <w:sz w:val="22"/>
          <w:szCs w:val="22"/>
        </w:rPr>
        <w:t xml:space="preserve"> funciones:</w:t>
      </w:r>
    </w:p>
    <w:p w:rsidR="00411D9C" w:rsidRPr="002E17C6" w:rsidRDefault="00411D9C" w:rsidP="00411D9C">
      <w:pPr>
        <w:ind w:left="567" w:right="618"/>
        <w:jc w:val="both"/>
        <w:rPr>
          <w:rFonts w:ascii="Palatino Linotype" w:hAnsi="Palatino Linotype" w:cs="Arial"/>
          <w:b/>
          <w:i/>
          <w:sz w:val="22"/>
          <w:szCs w:val="22"/>
        </w:rPr>
      </w:pPr>
      <w:r w:rsidRPr="002E17C6">
        <w:rPr>
          <w:rFonts w:ascii="Palatino Linotype" w:hAnsi="Palatino Linotype" w:cs="Arial"/>
          <w:b/>
          <w:i/>
          <w:sz w:val="22"/>
          <w:szCs w:val="22"/>
        </w:rPr>
        <w:t>a) Recibir la documentación, procediendo a su organización y resguardo.</w:t>
      </w:r>
    </w:p>
    <w:p w:rsidR="00411D9C" w:rsidRPr="002E17C6" w:rsidRDefault="00411D9C" w:rsidP="00411D9C">
      <w:pPr>
        <w:ind w:left="567" w:right="618"/>
        <w:jc w:val="both"/>
        <w:rPr>
          <w:rFonts w:ascii="Palatino Linotype" w:hAnsi="Palatino Linotype" w:cs="Arial"/>
          <w:i/>
          <w:sz w:val="22"/>
          <w:szCs w:val="22"/>
        </w:rPr>
      </w:pPr>
      <w:r w:rsidRPr="002E17C6">
        <w:rPr>
          <w:rFonts w:ascii="Palatino Linotype" w:hAnsi="Palatino Linotype" w:cs="Arial"/>
          <w:b/>
          <w:i/>
          <w:sz w:val="22"/>
          <w:szCs w:val="22"/>
        </w:rPr>
        <w:t xml:space="preserve">b) Establecer una </w:t>
      </w:r>
      <w:r w:rsidRPr="002E17C6">
        <w:rPr>
          <w:rFonts w:ascii="Palatino Linotype" w:hAnsi="Palatino Linotype" w:cs="Arial"/>
          <w:b/>
          <w:i/>
          <w:sz w:val="22"/>
          <w:szCs w:val="22"/>
          <w:lang w:eastAsia="es-MX"/>
        </w:rPr>
        <w:t>identificación</w:t>
      </w:r>
      <w:r w:rsidRPr="002E17C6">
        <w:rPr>
          <w:rFonts w:ascii="Palatino Linotype" w:hAnsi="Palatino Linotype" w:cs="Arial"/>
          <w:b/>
          <w:i/>
          <w:sz w:val="22"/>
          <w:szCs w:val="22"/>
        </w:rPr>
        <w:t>, clasificación y catalogación de documentos a fin de que se proporcione el servicio de consulta con la debida oportunidad y eficacia</w:t>
      </w:r>
      <w:r w:rsidRPr="002E17C6">
        <w:rPr>
          <w:rFonts w:ascii="Palatino Linotype" w:hAnsi="Palatino Linotype" w:cs="Arial"/>
          <w:i/>
          <w:sz w:val="22"/>
          <w:szCs w:val="22"/>
        </w:rPr>
        <w:t>.</w:t>
      </w:r>
    </w:p>
    <w:p w:rsidR="00411D9C" w:rsidRPr="002E17C6" w:rsidRDefault="00411D9C" w:rsidP="00411D9C">
      <w:pPr>
        <w:ind w:left="567" w:right="618"/>
        <w:jc w:val="both"/>
        <w:rPr>
          <w:rFonts w:ascii="Palatino Linotype" w:hAnsi="Palatino Linotype" w:cs="Arial"/>
          <w:i/>
          <w:sz w:val="22"/>
          <w:szCs w:val="22"/>
        </w:rPr>
      </w:pPr>
      <w:r w:rsidRPr="002E17C6">
        <w:rPr>
          <w:rFonts w:ascii="Palatino Linotype" w:hAnsi="Palatino Linotype" w:cs="Arial"/>
          <w:i/>
          <w:sz w:val="22"/>
          <w:szCs w:val="22"/>
        </w:rPr>
        <w:t>…” (sic)</w:t>
      </w:r>
    </w:p>
    <w:p w:rsidR="00411D9C" w:rsidRPr="002E17C6" w:rsidRDefault="00411D9C" w:rsidP="00411D9C">
      <w:pPr>
        <w:ind w:left="567" w:right="618"/>
        <w:jc w:val="both"/>
        <w:rPr>
          <w:rFonts w:ascii="Palatino Linotype" w:hAnsi="Palatino Linotype" w:cs="Arial"/>
          <w:i/>
          <w:sz w:val="22"/>
          <w:szCs w:val="22"/>
        </w:rPr>
      </w:pPr>
      <w:r w:rsidRPr="002E17C6">
        <w:rPr>
          <w:rFonts w:ascii="Palatino Linotype" w:hAnsi="Palatino Linotype" w:cs="Arial"/>
          <w:i/>
          <w:sz w:val="22"/>
          <w:szCs w:val="22"/>
        </w:rPr>
        <w:t>(Énfasis añadido)</w:t>
      </w:r>
    </w:p>
    <w:p w:rsidR="00411D9C" w:rsidRPr="002E17C6" w:rsidRDefault="007227A4" w:rsidP="00EF4C1B">
      <w:pPr>
        <w:spacing w:before="100" w:beforeAutospacing="1" w:after="100" w:afterAutospacing="1" w:line="360" w:lineRule="auto"/>
        <w:jc w:val="both"/>
        <w:rPr>
          <w:rFonts w:ascii="Palatino Linotype" w:eastAsia="Calibri" w:hAnsi="Palatino Linotype" w:cs="Arial"/>
        </w:rPr>
      </w:pPr>
      <w:r w:rsidRPr="002E17C6">
        <w:rPr>
          <w:rFonts w:ascii="Palatino Linotype" w:eastAsia="Calibri" w:hAnsi="Palatino Linotype" w:cs="Arial"/>
        </w:rPr>
        <w:t>En el mismo sentido el Bando Municipal 2018 establece:</w:t>
      </w:r>
    </w:p>
    <w:p w:rsidR="007227A4" w:rsidRPr="002E17C6" w:rsidRDefault="007227A4" w:rsidP="007227A4">
      <w:pPr>
        <w:ind w:left="567" w:right="618"/>
        <w:jc w:val="both"/>
        <w:rPr>
          <w:rFonts w:ascii="Palatino Linotype" w:hAnsi="Palatino Linotype" w:cs="Arial"/>
          <w:i/>
          <w:sz w:val="22"/>
          <w:szCs w:val="22"/>
          <w:lang w:eastAsia="es-MX"/>
        </w:rPr>
      </w:pPr>
      <w:r w:rsidRPr="002E17C6">
        <w:rPr>
          <w:rFonts w:ascii="Palatino Linotype" w:hAnsi="Palatino Linotype" w:cs="Arial"/>
          <w:b/>
          <w:i/>
          <w:sz w:val="22"/>
          <w:szCs w:val="22"/>
          <w:lang w:eastAsia="es-MX"/>
        </w:rPr>
        <w:t>“ARTÍCULO 52.</w:t>
      </w:r>
      <w:r w:rsidRPr="002E17C6">
        <w:rPr>
          <w:rFonts w:ascii="Palatino Linotype" w:hAnsi="Palatino Linotype" w:cs="Arial"/>
          <w:i/>
          <w:sz w:val="22"/>
          <w:szCs w:val="22"/>
          <w:lang w:eastAsia="es-MX"/>
        </w:rPr>
        <w:t xml:space="preserve"> La </w:t>
      </w:r>
      <w:r w:rsidRPr="002E17C6">
        <w:rPr>
          <w:rFonts w:ascii="Palatino Linotype" w:hAnsi="Palatino Linotype" w:cs="Arial"/>
          <w:b/>
          <w:i/>
          <w:sz w:val="22"/>
          <w:szCs w:val="22"/>
          <w:lang w:eastAsia="es-MX"/>
        </w:rPr>
        <w:t>Secretaría del Ayuntamiento</w:t>
      </w:r>
      <w:r w:rsidRPr="002E17C6">
        <w:rPr>
          <w:rFonts w:ascii="Palatino Linotype" w:hAnsi="Palatino Linotype" w:cs="Arial"/>
          <w:i/>
          <w:sz w:val="22"/>
          <w:szCs w:val="22"/>
          <w:lang w:eastAsia="es-MX"/>
        </w:rPr>
        <w:t xml:space="preserve">, tendrá la responsabilidad de que las Dependencias y Órganos de la Administración Pública Municipal coordinen entre sí sus actividades y a proporcionarse la información necesaria para el buen funcionamiento del gobierno y en coordinación con sus áreas, será el responsable de hacer prevalecer la gobernabilidad, la armonía y el trabajo en conjunto, por parte de las áreas que integran la Administración Pública Municipal, dando cuenta al Ejecutivo Municipal, como ente de ejecución de las determinaciones jurídico gubernamentales, siendo su responsabilidad conducir los asuntos relacionados con la política interior del Municipio; asimismo, deberá intervenir en coordinación con las Autoridades Federales y Estatales, en los términos de las leyes relativas en materia de cultos religiosos, migración, población, tenencia de la tierra urbana, prevención, combate y extinción de catástrofes públicas, pirotecnia, espectáculos, </w:t>
      </w:r>
      <w:r w:rsidRPr="002E17C6">
        <w:rPr>
          <w:rFonts w:ascii="Palatino Linotype" w:hAnsi="Palatino Linotype" w:cs="Arial"/>
          <w:i/>
          <w:sz w:val="22"/>
          <w:szCs w:val="22"/>
          <w:lang w:eastAsia="es-MX"/>
        </w:rPr>
        <w:lastRenderedPageBreak/>
        <w:t xml:space="preserve">sorteos y </w:t>
      </w:r>
      <w:r w:rsidRPr="002E17C6">
        <w:rPr>
          <w:rFonts w:ascii="Palatino Linotype" w:hAnsi="Palatino Linotype" w:cs="Arial"/>
          <w:b/>
          <w:i/>
          <w:sz w:val="22"/>
          <w:szCs w:val="22"/>
          <w:lang w:eastAsia="es-MX"/>
        </w:rPr>
        <w:t>tendrá las facultades que le señalen expresamente</w:t>
      </w:r>
      <w:r w:rsidRPr="002E17C6">
        <w:rPr>
          <w:rFonts w:ascii="Palatino Linotype" w:hAnsi="Palatino Linotype" w:cs="Arial"/>
          <w:i/>
          <w:sz w:val="22"/>
          <w:szCs w:val="22"/>
          <w:lang w:eastAsia="es-MX"/>
        </w:rPr>
        <w:t xml:space="preserve"> el Ayuntamiento, el Ejecutivo Municipal, </w:t>
      </w:r>
      <w:r w:rsidRPr="002E17C6">
        <w:rPr>
          <w:rFonts w:ascii="Palatino Linotype" w:hAnsi="Palatino Linotype" w:cs="Arial"/>
          <w:b/>
          <w:i/>
          <w:sz w:val="22"/>
          <w:szCs w:val="22"/>
          <w:lang w:eastAsia="es-MX"/>
        </w:rPr>
        <w:t>las leyes, reglamentos y disposiciones jurídicas aplicables.</w:t>
      </w:r>
      <w:r w:rsidRPr="002E17C6">
        <w:rPr>
          <w:rFonts w:ascii="Palatino Linotype" w:hAnsi="Palatino Linotype" w:cs="Arial"/>
          <w:i/>
          <w:sz w:val="22"/>
          <w:szCs w:val="22"/>
          <w:lang w:eastAsia="es-MX"/>
        </w:rPr>
        <w:t>”</w:t>
      </w:r>
    </w:p>
    <w:p w:rsidR="007227A4" w:rsidRPr="002E17C6" w:rsidRDefault="007227A4" w:rsidP="007227A4">
      <w:pPr>
        <w:ind w:left="567" w:right="618"/>
        <w:jc w:val="both"/>
        <w:rPr>
          <w:rFonts w:ascii="Palatino Linotype" w:hAnsi="Palatino Linotype" w:cs="Arial"/>
          <w:i/>
          <w:sz w:val="22"/>
          <w:szCs w:val="22"/>
          <w:lang w:eastAsia="es-MX"/>
        </w:rPr>
      </w:pPr>
      <w:r w:rsidRPr="002E17C6">
        <w:rPr>
          <w:rFonts w:ascii="Palatino Linotype" w:hAnsi="Palatino Linotype" w:cs="Arial"/>
          <w:i/>
          <w:sz w:val="22"/>
          <w:szCs w:val="22"/>
          <w:lang w:eastAsia="es-MX"/>
        </w:rPr>
        <w:t>(Énfasis añadido)</w:t>
      </w:r>
    </w:p>
    <w:p w:rsidR="007227A4" w:rsidRPr="002E17C6" w:rsidRDefault="007227A4" w:rsidP="00385048">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2E17C6">
        <w:rPr>
          <w:rFonts w:ascii="Palatino Linotype" w:hAnsi="Palatino Linotype" w:cs="Arial"/>
        </w:rPr>
        <w:t xml:space="preserve">De la interpretación armónica y sistemática a los preceptos legales que anteceden, se advierte que el Secretario del Ayuntamiento tendrá a su cargo el Archivo General del Ayuntamiento, mismo que deberá recibir la documentación, para su organización y resguardo, para lo cual deben establecer una identificación, clasificación y catalogación de los mismos a fin de proporcionar el servicio de consulta de manera oportuna y la debida eficiencia. </w:t>
      </w:r>
      <w:r w:rsidRPr="002E17C6">
        <w:rPr>
          <w:rFonts w:ascii="Palatino Linotype" w:hAnsi="Palatino Linotype" w:cs="Arial"/>
          <w:b/>
        </w:rPr>
        <w:t>Asimismo, el Archivo Municipal estará integrado por todos aquellos documentos que en cada trienio se hubieren administrado, así como de aquellos emitidos o que emitan el Poder Ejecutivo Municipal o cualquier otra autoridad y los particulares</w:t>
      </w:r>
      <w:r w:rsidRPr="002E17C6">
        <w:rPr>
          <w:rFonts w:ascii="Palatino Linotype" w:hAnsi="Palatino Linotype" w:cs="Arial"/>
        </w:rPr>
        <w:t>.</w:t>
      </w:r>
    </w:p>
    <w:p w:rsidR="007227A4" w:rsidRPr="002E17C6" w:rsidRDefault="007227A4" w:rsidP="007227A4">
      <w:pPr>
        <w:pStyle w:val="Prrafodelista"/>
        <w:widowControl w:val="0"/>
        <w:autoSpaceDE w:val="0"/>
        <w:autoSpaceDN w:val="0"/>
        <w:adjustRightInd w:val="0"/>
        <w:spacing w:before="120" w:after="120" w:line="360" w:lineRule="auto"/>
        <w:ind w:left="0"/>
        <w:jc w:val="both"/>
        <w:rPr>
          <w:rFonts w:ascii="Palatino Linotype" w:hAnsi="Palatino Linotype"/>
        </w:rPr>
      </w:pPr>
      <w:r w:rsidRPr="002E17C6">
        <w:rPr>
          <w:rFonts w:ascii="Palatino Linotype" w:hAnsi="Palatino Linotype" w:cs="Arial"/>
        </w:rPr>
        <w:t xml:space="preserve">En ese sentido, toda vez se está ordenando la entrega del documento en donde conste el </w:t>
      </w:r>
      <w:r w:rsidRPr="002E17C6">
        <w:rPr>
          <w:rFonts w:ascii="Palatino Linotype" w:eastAsia="Calibri" w:hAnsi="Palatino Linotype" w:cs="Arial"/>
        </w:rPr>
        <w:t>número de solicitud y de expediente formado por la autoridad municipal competente sobre la</w:t>
      </w:r>
      <w:r w:rsidR="00385048" w:rsidRPr="002E17C6">
        <w:rPr>
          <w:rFonts w:ascii="Palatino Linotype" w:eastAsia="Calibri" w:hAnsi="Palatino Linotype" w:cs="Arial"/>
        </w:rPr>
        <w:t xml:space="preserve"> anuencia,</w:t>
      </w:r>
      <w:r w:rsidRPr="002E17C6">
        <w:rPr>
          <w:rFonts w:ascii="Palatino Linotype" w:eastAsia="Calibri" w:hAnsi="Palatino Linotype" w:cs="Arial"/>
        </w:rPr>
        <w:t xml:space="preserve"> licencia, permiso y/o autorización emitida para la operación del sitio de taxis referido en la solicitud</w:t>
      </w:r>
      <w:r w:rsidRPr="002E17C6">
        <w:rPr>
          <w:rFonts w:ascii="Palatino Linotype" w:hAnsi="Palatino Linotype" w:cs="Arial"/>
        </w:rPr>
        <w:t>, quien pudiera contar con la información, es el Secretario del Ayuntamiento, al tener a su cargo el Archivo General; p</w:t>
      </w:r>
      <w:r w:rsidRPr="002E17C6">
        <w:rPr>
          <w:rFonts w:ascii="Palatino Linotype" w:hAnsi="Palatino Linotype"/>
        </w:rPr>
        <w:t>or lo que, se deberá realizar una búsqueda exhaustiva y razonable de la información.</w:t>
      </w:r>
    </w:p>
    <w:p w:rsidR="00385048" w:rsidRPr="002E17C6" w:rsidRDefault="00011D25" w:rsidP="00385048">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2E17C6">
        <w:rPr>
          <w:rFonts w:ascii="Palatino Linotype" w:hAnsi="Palatino Linotype"/>
        </w:rPr>
        <w:t xml:space="preserve">Por lo que, de conformidad con lo establecido en los artículos </w:t>
      </w:r>
      <w:r w:rsidR="00385048" w:rsidRPr="002E17C6">
        <w:rPr>
          <w:rFonts w:ascii="Palatino Linotype" w:hAnsi="Palatino Linotype"/>
        </w:rPr>
        <w:t xml:space="preserve">4, 9 y 12 de la Ley de Transparencia y Acceso a la Información Pública del Estado de México y Municipios, </w:t>
      </w:r>
      <w:r w:rsidRPr="002E17C6">
        <w:rPr>
          <w:rFonts w:ascii="Palatino Linotype" w:hAnsi="Palatino Linotype"/>
        </w:rPr>
        <w:t xml:space="preserve">se debió privilegiar el principio de máxima publicidad </w:t>
      </w:r>
      <w:r w:rsidR="00385048" w:rsidRPr="002E17C6">
        <w:rPr>
          <w:rFonts w:ascii="Palatino Linotype" w:hAnsi="Palatino Linotype"/>
        </w:rPr>
        <w:t>y en consecuencia ordenar la entrega de</w:t>
      </w:r>
      <w:r w:rsidRPr="002E17C6">
        <w:rPr>
          <w:rFonts w:ascii="Palatino Linotype" w:hAnsi="Palatino Linotype"/>
        </w:rPr>
        <w:t xml:space="preserve"> toda la información relacionada con la </w:t>
      </w:r>
      <w:r w:rsidRPr="002E17C6">
        <w:rPr>
          <w:rFonts w:ascii="Palatino Linotype" w:hAnsi="Palatino Linotype"/>
          <w:b/>
        </w:rPr>
        <w:t>anuencia</w:t>
      </w:r>
      <w:r w:rsidRPr="002E17C6">
        <w:rPr>
          <w:rFonts w:ascii="Palatino Linotype" w:hAnsi="Palatino Linotype"/>
        </w:rPr>
        <w:t xml:space="preserve"> que el Municipio de Nicolás Romero otorgó a dicho sitio de taxis.</w:t>
      </w:r>
    </w:p>
    <w:p w:rsidR="006B7EAD" w:rsidRPr="002E17C6" w:rsidRDefault="00DE5FE4" w:rsidP="00DE5FE4">
      <w:pPr>
        <w:spacing w:line="360" w:lineRule="auto"/>
        <w:jc w:val="both"/>
        <w:rPr>
          <w:rFonts w:ascii="Palatino Linotype" w:hAnsi="Palatino Linotype" w:cs="Arial"/>
        </w:rPr>
      </w:pPr>
      <w:r w:rsidRPr="002E17C6">
        <w:rPr>
          <w:rFonts w:ascii="Palatino Linotype" w:hAnsi="Palatino Linotype" w:cs="Arial"/>
        </w:rPr>
        <w:lastRenderedPageBreak/>
        <w:t xml:space="preserve">Así, respecto de la </w:t>
      </w:r>
      <w:r w:rsidRPr="002E17C6">
        <w:rPr>
          <w:rFonts w:ascii="Palatino Linotype" w:hAnsi="Palatino Linotype" w:cs="Arial"/>
          <w:b/>
          <w:color w:val="000000"/>
        </w:rPr>
        <w:t>versión pública</w:t>
      </w:r>
      <w:r w:rsidRPr="002E17C6">
        <w:rPr>
          <w:rFonts w:ascii="Palatino Linotype" w:hAnsi="Palatino Linotype" w:cs="Arial"/>
        </w:rPr>
        <w:t xml:space="preserve">, es importante destacar que la misma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rsidR="006B7EAD" w:rsidRPr="002E17C6" w:rsidRDefault="006B7EAD" w:rsidP="00DE5FE4">
      <w:pPr>
        <w:spacing w:line="360" w:lineRule="auto"/>
        <w:jc w:val="both"/>
        <w:rPr>
          <w:rFonts w:ascii="Palatino Linotype" w:hAnsi="Palatino Linotype" w:cs="Arial"/>
        </w:rPr>
      </w:pPr>
    </w:p>
    <w:p w:rsidR="00DE5FE4" w:rsidRPr="002E17C6" w:rsidRDefault="00DE5FE4" w:rsidP="00DE5FE4">
      <w:pPr>
        <w:spacing w:line="360" w:lineRule="auto"/>
        <w:jc w:val="both"/>
        <w:rPr>
          <w:rFonts w:ascii="Palatino Linotype" w:hAnsi="Palatino Linotype" w:cs="Arial"/>
        </w:rPr>
      </w:pPr>
      <w:r w:rsidRPr="002E17C6">
        <w:rPr>
          <w:rFonts w:ascii="Palatino Linotype" w:hAnsi="Palatino Linotype" w:cs="Arial"/>
        </w:rPr>
        <w:t xml:space="preserve">Siendo importante señalar que, para la elaboración de versiones públicas, es necesario que el Comité de Transparencia del </w:t>
      </w:r>
      <w:r w:rsidRPr="002E17C6">
        <w:rPr>
          <w:rFonts w:ascii="Palatino Linotype" w:hAnsi="Palatino Linotype" w:cs="Arial"/>
          <w:b/>
        </w:rPr>
        <w:t xml:space="preserve">SUJETO OBLIGADO </w:t>
      </w:r>
      <w:r w:rsidRPr="002E17C6">
        <w:rPr>
          <w:rFonts w:ascii="Palatino Linotype" w:hAnsi="Palatino Linotype" w:cs="Arial"/>
        </w:rPr>
        <w:t xml:space="preserve">emita el respectivo Acuerdo de Clasificación fundado y motivado. </w:t>
      </w:r>
    </w:p>
    <w:p w:rsidR="00DE5FE4" w:rsidRPr="002E17C6" w:rsidRDefault="00DE5FE4" w:rsidP="00DE5FE4">
      <w:pPr>
        <w:spacing w:before="100" w:beforeAutospacing="1" w:after="100" w:afterAutospacing="1" w:line="360" w:lineRule="auto"/>
        <w:jc w:val="both"/>
        <w:rPr>
          <w:rFonts w:ascii="Palatino Linotype" w:hAnsi="Palatino Linotype" w:cs="Arial"/>
        </w:rPr>
      </w:pPr>
      <w:r w:rsidRPr="002E17C6">
        <w:rPr>
          <w:rFonts w:ascii="Palatino Linotype" w:hAnsi="Palatino Linotype" w:cs="Arial"/>
        </w:rPr>
        <w:t xml:space="preserve">Lo anterior es así, en virtud de que toda la información relativa a una persona física o jurídica colectiva que le pueda hacer identificada o identificable y cuya divulgación no abone a la transparencia, constituye un dato personal en términos del artículo 4, fracción XI de la Ley de Protección de Datos Personales en posesión de Sujetos Obligados del Estado de México y Municipios; por consiguiente, se trata de información confidencial que debe ser testada por </w:t>
      </w:r>
      <w:r w:rsidRPr="002E17C6">
        <w:rPr>
          <w:rFonts w:ascii="Palatino Linotype" w:hAnsi="Palatino Linotype" w:cs="Arial"/>
          <w:b/>
        </w:rPr>
        <w:t>EL SUJETO OBLIGADO</w:t>
      </w:r>
      <w:r w:rsidRPr="002E17C6">
        <w:rPr>
          <w:rFonts w:ascii="Palatino Linotype" w:hAnsi="Palatino Linotype" w:cs="Arial"/>
        </w:rPr>
        <w:t>, por lo que, todo dato personal susceptible de clasificación debe ser protegido.</w:t>
      </w:r>
    </w:p>
    <w:p w:rsidR="00DE5FE4" w:rsidRPr="002E17C6" w:rsidRDefault="00DE5FE4" w:rsidP="00DE5FE4">
      <w:pPr>
        <w:autoSpaceDE w:val="0"/>
        <w:autoSpaceDN w:val="0"/>
        <w:adjustRightInd w:val="0"/>
        <w:spacing w:line="360" w:lineRule="auto"/>
        <w:jc w:val="both"/>
        <w:rPr>
          <w:rFonts w:ascii="Palatino Linotype" w:hAnsi="Palatino Linotype" w:cs="Arial"/>
        </w:rPr>
      </w:pPr>
      <w:r w:rsidRPr="002E17C6">
        <w:rPr>
          <w:rFonts w:ascii="Palatino Linotype" w:hAnsi="Palatino Linotype" w:cs="Arial"/>
          <w:lang w:val="es-ES_tradnl"/>
        </w:rPr>
        <w:t xml:space="preserve">Se consideran datos personales susceptibles de ser clasificados, cualquier información concerniente a una persona física o jurídica colectiva identificada o identificable, establecida en cualquier formato o modalidad y que esté almacenada en alguna base de datos, conforme a lo establecido en la </w:t>
      </w:r>
      <w:r w:rsidRPr="002E17C6">
        <w:rPr>
          <w:rFonts w:ascii="Palatino Linotype" w:hAnsi="Palatino Linotype" w:cs="Arial"/>
        </w:rPr>
        <w:t>Ley de Protección de Datos Personales en posesión de Sujetos Obligados del Estado de México y Municipios</w:t>
      </w:r>
      <w:r w:rsidRPr="002E17C6">
        <w:rPr>
          <w:rFonts w:ascii="Palatino Linotype" w:hAnsi="Palatino Linotype" w:cs="Arial"/>
          <w:lang w:val="es-ES_tradnl"/>
        </w:rPr>
        <w:t xml:space="preserve">; atento a ello, al momento de realizar la versión pública se deben proteger datos personales, de manera </w:t>
      </w:r>
      <w:r w:rsidRPr="002E17C6">
        <w:rPr>
          <w:rFonts w:ascii="Palatino Linotype" w:hAnsi="Palatino Linotype" w:cs="Arial"/>
          <w:lang w:val="es-ES_tradnl"/>
        </w:rPr>
        <w:lastRenderedPageBreak/>
        <w:t>enunciativa más no limitativa el nombre, dirección, números de teléfonos particulares, RFC, CURP, números de cuenta bancaria de particulares, entre otros, ya que en nada abonan a la trasparencia</w:t>
      </w:r>
      <w:r w:rsidR="00011D25" w:rsidRPr="002E17C6">
        <w:rPr>
          <w:rFonts w:ascii="Palatino Linotype" w:hAnsi="Palatino Linotype" w:cs="Arial"/>
        </w:rPr>
        <w:t>; no así, el nombre del representante legal o nombre de las personas jurídico colectivas y su domicilio legal</w:t>
      </w:r>
      <w:r w:rsidR="006B7EAD" w:rsidRPr="002E17C6">
        <w:rPr>
          <w:rFonts w:ascii="Palatino Linotype" w:hAnsi="Palatino Linotype" w:cs="Arial"/>
        </w:rPr>
        <w:t xml:space="preserve"> pues ésta información deberá dejarse pública</w:t>
      </w:r>
      <w:r w:rsidR="00011D25" w:rsidRPr="002E17C6">
        <w:rPr>
          <w:rFonts w:ascii="Palatino Linotype" w:hAnsi="Palatino Linotype" w:cs="Arial"/>
        </w:rPr>
        <w:t>.</w:t>
      </w:r>
    </w:p>
    <w:p w:rsidR="00DE5FE4" w:rsidRPr="002E17C6" w:rsidRDefault="00DE5FE4" w:rsidP="00E449D0">
      <w:pPr>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2E17C6">
        <w:rPr>
          <w:rFonts w:ascii="Palatino Linotype" w:hAnsi="Palatino Linotype" w:cs="Arial"/>
          <w:lang w:val="es-ES_tradnl"/>
        </w:rPr>
        <w:t xml:space="preserve">La finalidad de la </w:t>
      </w:r>
      <w:r w:rsidRPr="002E17C6">
        <w:rPr>
          <w:rFonts w:ascii="Palatino Linotype" w:hAnsi="Palatino Linotype" w:cs="Arial"/>
          <w:b/>
          <w:lang w:val="es-ES_tradnl"/>
        </w:rPr>
        <w:t>versión pública</w:t>
      </w:r>
      <w:r w:rsidRPr="002E17C6">
        <w:rPr>
          <w:rFonts w:ascii="Palatino Linotype" w:hAnsi="Palatino Linotype" w:cs="Arial"/>
          <w:lang w:val="es-ES_tradnl"/>
        </w:rPr>
        <w:t xml:space="preserve"> de la información, es proteger la vida, integridad, seguridad, patrimonio y privacidad de las personas; de tal manera que, todo aquello que no tenga por objeto proteger lo anterior, es susceptible de ser entregado; en otras palabras, la protección de datos personales y su confidencialidad, es una derivación del derecho a la intimidad.</w:t>
      </w:r>
    </w:p>
    <w:p w:rsidR="00DE5FE4" w:rsidRPr="002E17C6" w:rsidRDefault="00DE5FE4" w:rsidP="00DE5FE4">
      <w:pPr>
        <w:spacing w:line="360" w:lineRule="auto"/>
        <w:jc w:val="both"/>
        <w:rPr>
          <w:rFonts w:ascii="Palatino Linotype" w:hAnsi="Palatino Linotype" w:cs="Arial"/>
          <w:lang w:val="es-ES_tradnl"/>
        </w:rPr>
      </w:pPr>
      <w:r w:rsidRPr="002E17C6">
        <w:rPr>
          <w:rFonts w:ascii="Palatino Linotype" w:hAnsi="Palatino Linotype" w:cs="Arial"/>
          <w:lang w:val="es-ES_tradnl"/>
        </w:rPr>
        <w:t xml:space="preserve">Por ende, en el presente caso, </w:t>
      </w:r>
      <w:r w:rsidRPr="002E17C6">
        <w:rPr>
          <w:rFonts w:ascii="Palatino Linotype" w:hAnsi="Palatino Linotype" w:cs="Arial"/>
          <w:b/>
          <w:lang w:val="es-ES_tradnl"/>
        </w:rPr>
        <w:t>EL SUJETO OBLIGADO</w:t>
      </w:r>
      <w:r w:rsidRPr="002E17C6">
        <w:rPr>
          <w:rFonts w:ascii="Palatino Linotype" w:hAnsi="Palatino Linotype" w:cs="Arial"/>
          <w:lang w:val="es-ES_tradnl"/>
        </w:rPr>
        <w:t xml:space="preserve"> debe testar los datos referidos con antelación, sin pasar por alto que la clasificación respectiva tiene que cumplirse mediante la forma y formalidades que la ley impone; </w:t>
      </w:r>
      <w:r w:rsidRPr="002E17C6">
        <w:rPr>
          <w:rFonts w:ascii="Palatino Linotype" w:hAnsi="Palatino Linotype" w:cs="Arial"/>
        </w:rPr>
        <w:t>es</w:t>
      </w:r>
      <w:r w:rsidRPr="002E17C6">
        <w:rPr>
          <w:rFonts w:ascii="Palatino Linotype" w:hAnsi="Palatino Linotype" w:cs="Arial"/>
          <w:lang w:val="es-ES_tradnl"/>
        </w:rPr>
        <w:t xml:space="preserve"> decir, mediante acuerdo debidamente fundado y motivado, en términos de los numerales 49, fracción VIII y 132, fracciones I y II de la Ley de Transparencia y Acceso a la Información Pública del Estado de México y Municipios, así como del numeral Cuarto al Décimo Primero de los Lineamientos Generales en materia de Clasificación y Desclasificación de la Información, así como para la elaboración de Versiones Públicas, que literalmente expresan:</w:t>
      </w:r>
    </w:p>
    <w:p w:rsidR="00DE5FE4" w:rsidRPr="002E17C6" w:rsidRDefault="00DE5FE4" w:rsidP="00DE5FE4">
      <w:pPr>
        <w:ind w:left="709" w:right="709"/>
        <w:jc w:val="center"/>
        <w:rPr>
          <w:rFonts w:ascii="Palatino Linotype" w:hAnsi="Palatino Linotype" w:cs="Arial"/>
          <w:b/>
          <w:i/>
          <w:sz w:val="22"/>
        </w:rPr>
      </w:pPr>
      <w:r w:rsidRPr="002E17C6">
        <w:rPr>
          <w:rFonts w:ascii="Palatino Linotype" w:hAnsi="Palatino Linotype" w:cs="Arial"/>
          <w:b/>
          <w:i/>
          <w:sz w:val="22"/>
        </w:rPr>
        <w:t>Ley de Transparencia y Acceso a la Información Pública del Estado de México y Municipios</w:t>
      </w:r>
    </w:p>
    <w:p w:rsidR="00DE5FE4" w:rsidRPr="002E17C6" w:rsidRDefault="00DE5FE4" w:rsidP="00DE5FE4">
      <w:pPr>
        <w:ind w:left="709" w:right="709"/>
        <w:jc w:val="both"/>
        <w:rPr>
          <w:rFonts w:ascii="Palatino Linotype" w:hAnsi="Palatino Linotype" w:cs="Arial"/>
          <w:i/>
          <w:sz w:val="22"/>
          <w:szCs w:val="22"/>
          <w:lang w:eastAsia="es-MX"/>
        </w:rPr>
      </w:pPr>
      <w:r w:rsidRPr="002E17C6">
        <w:rPr>
          <w:rFonts w:ascii="Palatino Linotype" w:hAnsi="Palatino Linotype" w:cs="Arial"/>
          <w:i/>
          <w:sz w:val="22"/>
          <w:szCs w:val="22"/>
          <w:lang w:eastAsia="es-MX"/>
        </w:rPr>
        <w:t>“</w:t>
      </w:r>
      <w:r w:rsidRPr="002E17C6">
        <w:rPr>
          <w:rFonts w:ascii="Palatino Linotype" w:hAnsi="Palatino Linotype" w:cs="Arial"/>
          <w:b/>
          <w:i/>
          <w:sz w:val="22"/>
          <w:szCs w:val="22"/>
          <w:lang w:eastAsia="es-MX"/>
        </w:rPr>
        <w:t xml:space="preserve">Artículo 49. </w:t>
      </w:r>
      <w:r w:rsidRPr="002E17C6">
        <w:rPr>
          <w:rFonts w:ascii="Palatino Linotype" w:hAnsi="Palatino Linotype" w:cs="Arial"/>
          <w:b/>
          <w:i/>
          <w:sz w:val="22"/>
          <w:szCs w:val="22"/>
          <w:u w:val="single"/>
          <w:lang w:eastAsia="es-MX"/>
        </w:rPr>
        <w:t xml:space="preserve">Los </w:t>
      </w:r>
      <w:r w:rsidRPr="002E17C6">
        <w:rPr>
          <w:rFonts w:ascii="Palatino Linotype" w:hAnsi="Palatino Linotype" w:cs="Arial"/>
          <w:b/>
          <w:i/>
          <w:sz w:val="22"/>
          <w:u w:val="single"/>
        </w:rPr>
        <w:t>Comités</w:t>
      </w:r>
      <w:r w:rsidRPr="002E17C6">
        <w:rPr>
          <w:rFonts w:ascii="Palatino Linotype" w:hAnsi="Palatino Linotype" w:cs="Arial"/>
          <w:b/>
          <w:i/>
          <w:sz w:val="22"/>
          <w:szCs w:val="22"/>
          <w:u w:val="single"/>
          <w:lang w:eastAsia="es-MX"/>
        </w:rPr>
        <w:t xml:space="preserve"> de </w:t>
      </w:r>
      <w:r w:rsidRPr="002E17C6">
        <w:rPr>
          <w:rFonts w:ascii="Palatino Linotype" w:hAnsi="Palatino Linotype" w:cs="Arial"/>
          <w:b/>
          <w:bCs/>
          <w:i/>
          <w:noProof/>
          <w:sz w:val="22"/>
          <w:u w:val="single"/>
        </w:rPr>
        <w:t>Transparencia</w:t>
      </w:r>
      <w:r w:rsidRPr="002E17C6">
        <w:rPr>
          <w:rFonts w:ascii="Palatino Linotype" w:hAnsi="Palatino Linotype" w:cs="Arial"/>
          <w:b/>
          <w:i/>
          <w:sz w:val="22"/>
          <w:szCs w:val="22"/>
          <w:u w:val="single"/>
          <w:lang w:eastAsia="es-MX"/>
        </w:rPr>
        <w:t xml:space="preserve"> tendrán las siguientes atribuciones</w:t>
      </w:r>
      <w:r w:rsidRPr="002E17C6">
        <w:rPr>
          <w:rFonts w:ascii="Palatino Linotype" w:hAnsi="Palatino Linotype" w:cs="Arial"/>
          <w:i/>
          <w:sz w:val="22"/>
          <w:szCs w:val="22"/>
          <w:lang w:eastAsia="es-MX"/>
        </w:rPr>
        <w:t>:</w:t>
      </w:r>
    </w:p>
    <w:p w:rsidR="00DE5FE4" w:rsidRPr="002E17C6" w:rsidRDefault="00DE5FE4" w:rsidP="00DE5FE4">
      <w:pPr>
        <w:ind w:left="709" w:right="709"/>
        <w:jc w:val="both"/>
        <w:rPr>
          <w:rFonts w:ascii="Palatino Linotype" w:hAnsi="Palatino Linotype" w:cs="Arial"/>
          <w:b/>
          <w:i/>
          <w:sz w:val="22"/>
          <w:szCs w:val="22"/>
          <w:lang w:eastAsia="es-MX"/>
        </w:rPr>
      </w:pPr>
    </w:p>
    <w:p w:rsidR="00DE5FE4" w:rsidRPr="002E17C6" w:rsidRDefault="00DE5FE4" w:rsidP="00DE5FE4">
      <w:pPr>
        <w:ind w:left="709" w:right="709"/>
        <w:jc w:val="both"/>
        <w:rPr>
          <w:rFonts w:ascii="Palatino Linotype" w:hAnsi="Palatino Linotype" w:cs="Arial"/>
          <w:i/>
          <w:sz w:val="22"/>
          <w:szCs w:val="22"/>
          <w:lang w:eastAsia="es-MX"/>
        </w:rPr>
      </w:pPr>
      <w:r w:rsidRPr="002E17C6">
        <w:rPr>
          <w:rFonts w:ascii="Palatino Linotype" w:hAnsi="Palatino Linotype" w:cs="Arial"/>
          <w:b/>
          <w:i/>
          <w:sz w:val="22"/>
          <w:szCs w:val="22"/>
          <w:lang w:eastAsia="es-MX"/>
        </w:rPr>
        <w:t>VIII.</w:t>
      </w:r>
      <w:r w:rsidRPr="002E17C6">
        <w:rPr>
          <w:rFonts w:ascii="Palatino Linotype" w:hAnsi="Palatino Linotype" w:cs="Arial"/>
          <w:i/>
          <w:sz w:val="22"/>
          <w:szCs w:val="22"/>
          <w:lang w:eastAsia="es-MX"/>
        </w:rPr>
        <w:t xml:space="preserve"> </w:t>
      </w:r>
      <w:r w:rsidRPr="002E17C6">
        <w:rPr>
          <w:rFonts w:ascii="Palatino Linotype" w:hAnsi="Palatino Linotype" w:cs="Arial"/>
          <w:b/>
          <w:i/>
          <w:sz w:val="22"/>
          <w:szCs w:val="22"/>
          <w:u w:val="single"/>
          <w:lang w:eastAsia="es-MX"/>
        </w:rPr>
        <w:t>Aprobar</w:t>
      </w:r>
      <w:r w:rsidRPr="002E17C6">
        <w:rPr>
          <w:rFonts w:ascii="Palatino Linotype" w:hAnsi="Palatino Linotype" w:cs="Arial"/>
          <w:i/>
          <w:sz w:val="22"/>
          <w:szCs w:val="22"/>
          <w:lang w:eastAsia="es-MX"/>
        </w:rPr>
        <w:t xml:space="preserve">, </w:t>
      </w:r>
      <w:r w:rsidRPr="002E17C6">
        <w:rPr>
          <w:rFonts w:ascii="Palatino Linotype" w:hAnsi="Palatino Linotype" w:cs="Arial"/>
          <w:i/>
          <w:sz w:val="22"/>
        </w:rPr>
        <w:t>modificar</w:t>
      </w:r>
      <w:r w:rsidRPr="002E17C6">
        <w:rPr>
          <w:rFonts w:ascii="Palatino Linotype" w:hAnsi="Palatino Linotype" w:cs="Arial"/>
          <w:i/>
          <w:sz w:val="22"/>
          <w:szCs w:val="22"/>
          <w:lang w:eastAsia="es-MX"/>
        </w:rPr>
        <w:t xml:space="preserve"> o revocar </w:t>
      </w:r>
      <w:r w:rsidRPr="002E17C6">
        <w:rPr>
          <w:rFonts w:ascii="Palatino Linotype" w:hAnsi="Palatino Linotype" w:cs="Arial"/>
          <w:b/>
          <w:i/>
          <w:sz w:val="22"/>
          <w:szCs w:val="22"/>
          <w:u w:val="single"/>
          <w:lang w:eastAsia="es-MX"/>
        </w:rPr>
        <w:t>la clasificación de la información</w:t>
      </w:r>
      <w:r w:rsidRPr="002E17C6">
        <w:rPr>
          <w:rFonts w:ascii="Palatino Linotype" w:hAnsi="Palatino Linotype" w:cs="Arial"/>
          <w:i/>
          <w:sz w:val="22"/>
          <w:szCs w:val="22"/>
          <w:lang w:eastAsia="es-MX"/>
        </w:rPr>
        <w:t>;</w:t>
      </w:r>
    </w:p>
    <w:p w:rsidR="00DE5FE4" w:rsidRPr="002E17C6" w:rsidRDefault="00DE5FE4" w:rsidP="00DE5FE4">
      <w:pPr>
        <w:ind w:left="709" w:right="709"/>
        <w:jc w:val="both"/>
        <w:rPr>
          <w:rFonts w:ascii="Palatino Linotype" w:hAnsi="Palatino Linotype" w:cs="Arial"/>
          <w:b/>
          <w:i/>
          <w:sz w:val="22"/>
          <w:szCs w:val="22"/>
          <w:lang w:eastAsia="es-MX"/>
        </w:rPr>
      </w:pPr>
    </w:p>
    <w:p w:rsidR="00DE5FE4" w:rsidRPr="002E17C6" w:rsidRDefault="00DE5FE4" w:rsidP="00DE5FE4">
      <w:pPr>
        <w:ind w:left="709" w:right="709"/>
        <w:jc w:val="both"/>
        <w:rPr>
          <w:rFonts w:ascii="Palatino Linotype" w:hAnsi="Palatino Linotype" w:cs="Arial"/>
          <w:i/>
          <w:sz w:val="22"/>
          <w:szCs w:val="22"/>
          <w:lang w:eastAsia="es-MX"/>
        </w:rPr>
      </w:pPr>
      <w:r w:rsidRPr="002E17C6">
        <w:rPr>
          <w:rFonts w:ascii="Palatino Linotype" w:hAnsi="Palatino Linotype" w:cs="Arial"/>
          <w:b/>
          <w:i/>
          <w:sz w:val="22"/>
          <w:szCs w:val="22"/>
          <w:lang w:eastAsia="es-MX"/>
        </w:rPr>
        <w:lastRenderedPageBreak/>
        <w:t>Artículo 132.</w:t>
      </w:r>
      <w:r w:rsidRPr="002E17C6">
        <w:rPr>
          <w:rFonts w:ascii="Palatino Linotype" w:hAnsi="Palatino Linotype" w:cs="Arial"/>
          <w:i/>
          <w:sz w:val="22"/>
          <w:szCs w:val="22"/>
          <w:lang w:eastAsia="es-MX"/>
        </w:rPr>
        <w:t xml:space="preserve"> </w:t>
      </w:r>
      <w:r w:rsidRPr="002E17C6">
        <w:rPr>
          <w:rFonts w:ascii="Palatino Linotype" w:hAnsi="Palatino Linotype" w:cs="Arial"/>
          <w:b/>
          <w:i/>
          <w:sz w:val="22"/>
          <w:szCs w:val="22"/>
          <w:u w:val="single"/>
          <w:lang w:eastAsia="es-MX"/>
        </w:rPr>
        <w:t xml:space="preserve">La </w:t>
      </w:r>
      <w:r w:rsidRPr="002E17C6">
        <w:rPr>
          <w:rFonts w:ascii="Palatino Linotype" w:hAnsi="Palatino Linotype" w:cs="Arial"/>
          <w:b/>
          <w:bCs/>
          <w:i/>
          <w:noProof/>
          <w:sz w:val="22"/>
          <w:u w:val="single"/>
        </w:rPr>
        <w:t>clasificación</w:t>
      </w:r>
      <w:r w:rsidRPr="002E17C6">
        <w:rPr>
          <w:rFonts w:ascii="Palatino Linotype" w:hAnsi="Palatino Linotype" w:cs="Arial"/>
          <w:b/>
          <w:i/>
          <w:sz w:val="22"/>
          <w:szCs w:val="22"/>
          <w:u w:val="single"/>
          <w:lang w:eastAsia="es-MX"/>
        </w:rPr>
        <w:t xml:space="preserve"> de la información se llevará a cabo en el momento en que</w:t>
      </w:r>
      <w:r w:rsidRPr="002E17C6">
        <w:rPr>
          <w:rFonts w:ascii="Palatino Linotype" w:hAnsi="Palatino Linotype" w:cs="Arial"/>
          <w:i/>
          <w:sz w:val="22"/>
          <w:szCs w:val="22"/>
          <w:lang w:eastAsia="es-MX"/>
        </w:rPr>
        <w:t>:</w:t>
      </w:r>
    </w:p>
    <w:p w:rsidR="00DE5FE4" w:rsidRPr="002E17C6" w:rsidRDefault="00DE5FE4" w:rsidP="00DE5FE4">
      <w:pPr>
        <w:ind w:left="709" w:right="709"/>
        <w:jc w:val="both"/>
        <w:rPr>
          <w:rFonts w:ascii="Palatino Linotype" w:hAnsi="Palatino Linotype" w:cs="Arial"/>
          <w:i/>
          <w:sz w:val="22"/>
          <w:szCs w:val="22"/>
          <w:lang w:eastAsia="es-MX"/>
        </w:rPr>
      </w:pPr>
    </w:p>
    <w:p w:rsidR="00DE5FE4" w:rsidRPr="002E17C6" w:rsidRDefault="00DE5FE4" w:rsidP="00DE5FE4">
      <w:pPr>
        <w:ind w:left="709" w:right="709"/>
        <w:jc w:val="both"/>
        <w:rPr>
          <w:rFonts w:ascii="Palatino Linotype" w:hAnsi="Palatino Linotype" w:cs="Arial"/>
          <w:i/>
          <w:sz w:val="22"/>
          <w:szCs w:val="22"/>
          <w:lang w:eastAsia="es-MX"/>
        </w:rPr>
      </w:pPr>
      <w:r w:rsidRPr="002E17C6">
        <w:rPr>
          <w:rFonts w:ascii="Palatino Linotype" w:hAnsi="Palatino Linotype" w:cs="Arial"/>
          <w:i/>
          <w:sz w:val="22"/>
          <w:szCs w:val="22"/>
          <w:lang w:eastAsia="es-MX"/>
        </w:rPr>
        <w:t>I. Se reciba una solicitud de acceso a la información;</w:t>
      </w:r>
    </w:p>
    <w:p w:rsidR="00DE5FE4" w:rsidRPr="002E17C6" w:rsidRDefault="00DE5FE4" w:rsidP="00DE5FE4">
      <w:pPr>
        <w:ind w:left="709" w:right="709"/>
        <w:jc w:val="both"/>
        <w:rPr>
          <w:rFonts w:ascii="Palatino Linotype" w:hAnsi="Palatino Linotype" w:cs="Arial"/>
          <w:i/>
          <w:sz w:val="22"/>
          <w:szCs w:val="22"/>
          <w:lang w:eastAsia="es-MX"/>
        </w:rPr>
      </w:pPr>
      <w:r w:rsidRPr="002E17C6">
        <w:rPr>
          <w:rFonts w:ascii="Palatino Linotype" w:hAnsi="Palatino Linotype" w:cs="Arial"/>
          <w:i/>
          <w:sz w:val="22"/>
          <w:szCs w:val="22"/>
          <w:lang w:eastAsia="es-MX"/>
        </w:rPr>
        <w:t xml:space="preserve">II. Se determine </w:t>
      </w:r>
      <w:r w:rsidRPr="002E17C6">
        <w:rPr>
          <w:rFonts w:ascii="Palatino Linotype" w:hAnsi="Palatino Linotype" w:cs="Arial"/>
          <w:bCs/>
          <w:i/>
          <w:noProof/>
          <w:sz w:val="22"/>
        </w:rPr>
        <w:t>mediante</w:t>
      </w:r>
      <w:r w:rsidRPr="002E17C6">
        <w:rPr>
          <w:rFonts w:ascii="Palatino Linotype" w:hAnsi="Palatino Linotype" w:cs="Arial"/>
          <w:i/>
          <w:sz w:val="22"/>
          <w:szCs w:val="22"/>
          <w:lang w:eastAsia="es-MX"/>
        </w:rPr>
        <w:t xml:space="preserve"> resolución de autoridad competente; o </w:t>
      </w:r>
    </w:p>
    <w:p w:rsidR="00DE5FE4" w:rsidRPr="002E17C6" w:rsidRDefault="00DE5FE4" w:rsidP="00DE5FE4">
      <w:pPr>
        <w:ind w:left="709" w:right="709"/>
        <w:jc w:val="both"/>
        <w:rPr>
          <w:rFonts w:ascii="Palatino Linotype" w:hAnsi="Palatino Linotype" w:cs="Arial"/>
          <w:i/>
          <w:sz w:val="22"/>
          <w:szCs w:val="22"/>
          <w:lang w:eastAsia="es-MX"/>
        </w:rPr>
      </w:pPr>
      <w:r w:rsidRPr="002E17C6">
        <w:rPr>
          <w:rFonts w:ascii="Palatino Linotype" w:hAnsi="Palatino Linotype" w:cs="Arial"/>
          <w:i/>
          <w:sz w:val="22"/>
          <w:szCs w:val="22"/>
          <w:lang w:eastAsia="es-MX"/>
        </w:rPr>
        <w:t>…”</w:t>
      </w:r>
    </w:p>
    <w:p w:rsidR="00DE5FE4" w:rsidRPr="002E17C6" w:rsidRDefault="00DE5FE4" w:rsidP="00DE5FE4">
      <w:pPr>
        <w:ind w:left="709" w:right="709"/>
        <w:jc w:val="center"/>
        <w:rPr>
          <w:rFonts w:ascii="Palatino Linotype" w:hAnsi="Palatino Linotype" w:cs="Arial"/>
          <w:b/>
          <w:i/>
          <w:sz w:val="22"/>
        </w:rPr>
      </w:pPr>
      <w:r w:rsidRPr="002E17C6">
        <w:rPr>
          <w:rFonts w:ascii="Palatino Linotype" w:hAnsi="Palatino Linotype" w:cs="Arial"/>
          <w:b/>
          <w:i/>
          <w:sz w:val="22"/>
        </w:rPr>
        <w:t>Lineamientos Generales en materia de Clasificación y Desclasificación de la Información, así como para la elaboración de Versiones Públicas</w:t>
      </w:r>
    </w:p>
    <w:p w:rsidR="00DE5FE4" w:rsidRPr="002E17C6" w:rsidRDefault="00DE5FE4" w:rsidP="00DE5FE4">
      <w:pPr>
        <w:ind w:left="709" w:right="709"/>
        <w:jc w:val="both"/>
        <w:rPr>
          <w:rFonts w:ascii="Palatino Linotype" w:hAnsi="Palatino Linotype" w:cs="Arial"/>
          <w:i/>
          <w:sz w:val="22"/>
          <w:szCs w:val="22"/>
          <w:lang w:eastAsia="es-MX"/>
        </w:rPr>
      </w:pPr>
    </w:p>
    <w:p w:rsidR="00DE5FE4" w:rsidRPr="002E17C6" w:rsidRDefault="00DE5FE4" w:rsidP="00DE5FE4">
      <w:pPr>
        <w:ind w:left="709" w:right="709"/>
        <w:jc w:val="both"/>
        <w:rPr>
          <w:rFonts w:ascii="Palatino Linotype" w:hAnsi="Palatino Linotype" w:cs="Arial"/>
          <w:i/>
          <w:sz w:val="22"/>
          <w:szCs w:val="22"/>
          <w:lang w:eastAsia="es-MX"/>
        </w:rPr>
      </w:pPr>
      <w:r w:rsidRPr="002E17C6">
        <w:rPr>
          <w:rFonts w:ascii="Palatino Linotype" w:hAnsi="Palatino Linotype" w:cs="Arial"/>
          <w:i/>
          <w:sz w:val="22"/>
          <w:szCs w:val="22"/>
          <w:lang w:eastAsia="es-MX"/>
        </w:rPr>
        <w:t>“</w:t>
      </w:r>
      <w:r w:rsidRPr="002E17C6">
        <w:rPr>
          <w:rFonts w:ascii="Palatino Linotype" w:hAnsi="Palatino Linotype" w:cs="Arial"/>
          <w:b/>
          <w:i/>
          <w:sz w:val="22"/>
          <w:szCs w:val="22"/>
          <w:lang w:eastAsia="es-MX"/>
        </w:rPr>
        <w:t>Cuarto.</w:t>
      </w:r>
      <w:r w:rsidRPr="002E17C6">
        <w:rPr>
          <w:rFonts w:ascii="Palatino Linotype" w:hAnsi="Palatino Linotype" w:cs="Arial"/>
          <w:i/>
          <w:sz w:val="22"/>
          <w:szCs w:val="22"/>
          <w:lang w:eastAsia="es-MX"/>
        </w:rPr>
        <w:t xml:space="preserve"> </w:t>
      </w:r>
      <w:r w:rsidRPr="002E17C6">
        <w:rPr>
          <w:rFonts w:ascii="Palatino Linotype" w:hAnsi="Palatino Linotype" w:cs="Arial"/>
          <w:b/>
          <w:i/>
          <w:sz w:val="22"/>
          <w:szCs w:val="22"/>
          <w:u w:val="single"/>
          <w:lang w:eastAsia="es-MX"/>
        </w:rPr>
        <w:t>Para clasificar la información como reservada</w:t>
      </w:r>
      <w:r w:rsidRPr="002E17C6">
        <w:rPr>
          <w:rFonts w:ascii="Palatino Linotype" w:hAnsi="Palatino Linotype" w:cs="Arial"/>
          <w:i/>
          <w:sz w:val="22"/>
          <w:szCs w:val="22"/>
          <w:lang w:eastAsia="es-MX"/>
        </w:rPr>
        <w:t xml:space="preserve"> o confidencial, </w:t>
      </w:r>
      <w:r w:rsidRPr="002E17C6">
        <w:rPr>
          <w:rFonts w:ascii="Palatino Linotype" w:hAnsi="Palatino Linotype" w:cs="Arial"/>
          <w:b/>
          <w:i/>
          <w:sz w:val="22"/>
          <w:szCs w:val="22"/>
          <w:u w:val="single"/>
          <w:lang w:eastAsia="es-MX"/>
        </w:rPr>
        <w:t>de manera total</w:t>
      </w:r>
      <w:r w:rsidRPr="002E17C6">
        <w:rPr>
          <w:rFonts w:ascii="Palatino Linotype" w:hAnsi="Palatino Linotype" w:cs="Arial"/>
          <w:i/>
          <w:sz w:val="22"/>
          <w:szCs w:val="22"/>
          <w:lang w:eastAsia="es-MX"/>
        </w:rPr>
        <w:t xml:space="preserve"> o parcial, el </w:t>
      </w:r>
      <w:r w:rsidRPr="002E17C6">
        <w:rPr>
          <w:rFonts w:ascii="Palatino Linotype" w:hAnsi="Palatino Linotype" w:cs="Arial"/>
          <w:b/>
          <w:i/>
          <w:sz w:val="22"/>
          <w:szCs w:val="22"/>
          <w:u w:val="single"/>
          <w:lang w:eastAsia="es-MX"/>
        </w:rPr>
        <w:t xml:space="preserve">titular del </w:t>
      </w:r>
      <w:r w:rsidRPr="002E17C6">
        <w:rPr>
          <w:rFonts w:ascii="Palatino Linotype" w:hAnsi="Palatino Linotype" w:cs="Arial"/>
          <w:b/>
          <w:bCs/>
          <w:i/>
          <w:noProof/>
          <w:sz w:val="22"/>
          <w:u w:val="single"/>
        </w:rPr>
        <w:t>área</w:t>
      </w:r>
      <w:r w:rsidRPr="002E17C6">
        <w:rPr>
          <w:rFonts w:ascii="Palatino Linotype" w:hAnsi="Palatino Linotype" w:cs="Arial"/>
          <w:b/>
          <w:i/>
          <w:sz w:val="22"/>
          <w:szCs w:val="22"/>
          <w:u w:val="single"/>
          <w:lang w:eastAsia="es-MX"/>
        </w:rPr>
        <w:t xml:space="preserve"> del sujeto </w:t>
      </w:r>
      <w:r w:rsidRPr="002E17C6">
        <w:rPr>
          <w:rFonts w:ascii="Palatino Linotype" w:hAnsi="Palatino Linotype" w:cs="Arial"/>
          <w:b/>
          <w:i/>
          <w:sz w:val="22"/>
          <w:u w:val="single"/>
        </w:rPr>
        <w:t>obligado</w:t>
      </w:r>
      <w:r w:rsidRPr="002E17C6">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2E17C6">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DE5FE4" w:rsidRPr="002E17C6" w:rsidRDefault="00DE5FE4" w:rsidP="00DE5FE4">
      <w:pPr>
        <w:ind w:left="709" w:right="709"/>
        <w:jc w:val="both"/>
        <w:rPr>
          <w:rFonts w:ascii="Palatino Linotype" w:hAnsi="Palatino Linotype" w:cs="Arial"/>
          <w:i/>
          <w:sz w:val="22"/>
          <w:szCs w:val="22"/>
          <w:lang w:eastAsia="es-MX"/>
        </w:rPr>
      </w:pPr>
    </w:p>
    <w:p w:rsidR="00DE5FE4" w:rsidRPr="002E17C6" w:rsidRDefault="00DE5FE4" w:rsidP="00DE5FE4">
      <w:pPr>
        <w:ind w:left="709" w:right="709"/>
        <w:jc w:val="both"/>
        <w:rPr>
          <w:rFonts w:ascii="Palatino Linotype" w:hAnsi="Palatino Linotype" w:cs="Arial"/>
          <w:i/>
          <w:sz w:val="22"/>
          <w:szCs w:val="22"/>
          <w:lang w:eastAsia="es-MX"/>
        </w:rPr>
      </w:pPr>
      <w:r w:rsidRPr="002E17C6">
        <w:rPr>
          <w:rFonts w:ascii="Palatino Linotype" w:hAnsi="Palatino Linotype" w:cs="Arial"/>
          <w:i/>
          <w:sz w:val="22"/>
          <w:szCs w:val="22"/>
          <w:lang w:eastAsia="es-MX"/>
        </w:rPr>
        <w:t xml:space="preserve">Los sujetos obligados deberán aplicar, de manera estricta, las excepciones al derecho de acceso a la </w:t>
      </w:r>
      <w:r w:rsidRPr="002E17C6">
        <w:rPr>
          <w:rFonts w:ascii="Palatino Linotype" w:hAnsi="Palatino Linotype" w:cs="Arial"/>
          <w:bCs/>
          <w:i/>
          <w:noProof/>
          <w:sz w:val="22"/>
        </w:rPr>
        <w:t>información</w:t>
      </w:r>
      <w:r w:rsidRPr="002E17C6">
        <w:rPr>
          <w:rFonts w:ascii="Palatino Linotype" w:hAnsi="Palatino Linotype" w:cs="Arial"/>
          <w:i/>
          <w:sz w:val="22"/>
          <w:szCs w:val="22"/>
          <w:lang w:eastAsia="es-MX"/>
        </w:rPr>
        <w:t xml:space="preserve"> y sólo </w:t>
      </w:r>
      <w:r w:rsidRPr="002E17C6">
        <w:rPr>
          <w:rFonts w:ascii="Palatino Linotype" w:hAnsi="Palatino Linotype" w:cs="Arial"/>
          <w:i/>
          <w:sz w:val="22"/>
        </w:rPr>
        <w:t>podrán</w:t>
      </w:r>
      <w:r w:rsidRPr="002E17C6">
        <w:rPr>
          <w:rFonts w:ascii="Palatino Linotype" w:hAnsi="Palatino Linotype" w:cs="Arial"/>
          <w:i/>
          <w:sz w:val="22"/>
          <w:szCs w:val="22"/>
          <w:lang w:eastAsia="es-MX"/>
        </w:rPr>
        <w:t xml:space="preserve"> invocarlas cuando acrediten su procedencia.</w:t>
      </w:r>
    </w:p>
    <w:p w:rsidR="00DE5FE4" w:rsidRPr="002E17C6" w:rsidRDefault="00DE5FE4" w:rsidP="00DE5FE4">
      <w:pPr>
        <w:ind w:left="709" w:right="709"/>
        <w:jc w:val="both"/>
        <w:rPr>
          <w:rFonts w:ascii="Palatino Linotype" w:hAnsi="Palatino Linotype" w:cs="Arial"/>
          <w:b/>
          <w:i/>
          <w:sz w:val="22"/>
          <w:szCs w:val="22"/>
          <w:lang w:eastAsia="es-MX"/>
        </w:rPr>
      </w:pPr>
    </w:p>
    <w:p w:rsidR="00DE5FE4" w:rsidRPr="002E17C6" w:rsidRDefault="00DE5FE4" w:rsidP="00DE5FE4">
      <w:pPr>
        <w:ind w:left="709" w:right="709"/>
        <w:jc w:val="both"/>
        <w:rPr>
          <w:rFonts w:ascii="Palatino Linotype" w:hAnsi="Palatino Linotype" w:cs="Arial"/>
          <w:i/>
          <w:sz w:val="22"/>
          <w:szCs w:val="22"/>
          <w:lang w:eastAsia="es-MX"/>
        </w:rPr>
      </w:pPr>
      <w:r w:rsidRPr="002E17C6">
        <w:rPr>
          <w:rFonts w:ascii="Palatino Linotype" w:hAnsi="Palatino Linotype" w:cs="Arial"/>
          <w:b/>
          <w:i/>
          <w:sz w:val="22"/>
          <w:szCs w:val="22"/>
          <w:lang w:eastAsia="es-MX"/>
        </w:rPr>
        <w:t>Quinto.</w:t>
      </w:r>
      <w:r w:rsidRPr="002E17C6">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2E17C6">
        <w:rPr>
          <w:rFonts w:ascii="Palatino Linotype" w:hAnsi="Palatino Linotype" w:cs="Arial"/>
          <w:i/>
          <w:sz w:val="22"/>
        </w:rPr>
        <w:t>corresponderá</w:t>
      </w:r>
      <w:r w:rsidRPr="002E17C6">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DE5FE4" w:rsidRPr="002E17C6" w:rsidRDefault="00DE5FE4" w:rsidP="00DE5FE4">
      <w:pPr>
        <w:ind w:left="709" w:right="709"/>
        <w:jc w:val="both"/>
        <w:rPr>
          <w:rFonts w:ascii="Palatino Linotype" w:hAnsi="Palatino Linotype" w:cs="Arial"/>
          <w:b/>
          <w:i/>
          <w:sz w:val="22"/>
          <w:szCs w:val="22"/>
          <w:lang w:eastAsia="es-MX"/>
        </w:rPr>
      </w:pPr>
    </w:p>
    <w:p w:rsidR="00DE5FE4" w:rsidRPr="002E17C6" w:rsidRDefault="00DE5FE4" w:rsidP="00DE5FE4">
      <w:pPr>
        <w:ind w:left="709" w:right="709"/>
        <w:jc w:val="both"/>
        <w:rPr>
          <w:rFonts w:ascii="Palatino Linotype" w:hAnsi="Palatino Linotype" w:cs="Arial"/>
          <w:i/>
          <w:sz w:val="22"/>
          <w:szCs w:val="22"/>
          <w:lang w:eastAsia="es-MX"/>
        </w:rPr>
      </w:pPr>
      <w:r w:rsidRPr="002E17C6">
        <w:rPr>
          <w:rFonts w:ascii="Palatino Linotype" w:hAnsi="Palatino Linotype" w:cs="Arial"/>
          <w:b/>
          <w:i/>
          <w:sz w:val="22"/>
          <w:szCs w:val="22"/>
          <w:lang w:eastAsia="es-MX"/>
        </w:rPr>
        <w:t>Sexto.</w:t>
      </w:r>
      <w:r w:rsidRPr="002E17C6">
        <w:rPr>
          <w:rFonts w:ascii="Palatino Linotype" w:hAnsi="Palatino Linotype" w:cs="Arial"/>
          <w:i/>
          <w:sz w:val="22"/>
          <w:szCs w:val="22"/>
          <w:lang w:eastAsia="es-MX"/>
        </w:rPr>
        <w:t xml:space="preserve"> Los sujetos obligados no podrán emitir acuerdos de carácter general ni particular que clasifiquen </w:t>
      </w:r>
      <w:r w:rsidRPr="002E17C6">
        <w:rPr>
          <w:rFonts w:ascii="Palatino Linotype" w:hAnsi="Palatino Linotype" w:cs="Arial"/>
          <w:bCs/>
          <w:i/>
          <w:noProof/>
          <w:sz w:val="22"/>
        </w:rPr>
        <w:t>documentos</w:t>
      </w:r>
      <w:r w:rsidRPr="002E17C6">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DE5FE4" w:rsidRPr="002E17C6" w:rsidRDefault="00DE5FE4" w:rsidP="00DE5FE4">
      <w:pPr>
        <w:ind w:left="709" w:right="709"/>
        <w:jc w:val="both"/>
        <w:rPr>
          <w:rFonts w:ascii="Palatino Linotype" w:hAnsi="Palatino Linotype" w:cs="Arial"/>
          <w:i/>
          <w:sz w:val="22"/>
          <w:szCs w:val="22"/>
          <w:lang w:eastAsia="es-MX"/>
        </w:rPr>
      </w:pPr>
      <w:r w:rsidRPr="002E17C6">
        <w:rPr>
          <w:rFonts w:ascii="Palatino Linotype" w:hAnsi="Palatino Linotype" w:cs="Arial"/>
          <w:b/>
          <w:i/>
          <w:sz w:val="22"/>
          <w:szCs w:val="22"/>
          <w:u w:val="single"/>
          <w:lang w:eastAsia="es-MX"/>
        </w:rPr>
        <w:t xml:space="preserve">La clasificación de </w:t>
      </w:r>
      <w:r w:rsidRPr="002E17C6">
        <w:rPr>
          <w:rFonts w:ascii="Palatino Linotype" w:hAnsi="Palatino Linotype" w:cs="Arial"/>
          <w:b/>
          <w:i/>
          <w:sz w:val="22"/>
          <w:u w:val="single"/>
        </w:rPr>
        <w:t>información</w:t>
      </w:r>
      <w:r w:rsidRPr="002E17C6">
        <w:rPr>
          <w:rFonts w:ascii="Palatino Linotype" w:hAnsi="Palatino Linotype" w:cs="Arial"/>
          <w:b/>
          <w:i/>
          <w:sz w:val="22"/>
          <w:szCs w:val="22"/>
          <w:u w:val="single"/>
          <w:lang w:eastAsia="es-MX"/>
        </w:rPr>
        <w:t xml:space="preserve"> se realizará conforme a un análisis caso por caso, mediante la aplicación </w:t>
      </w:r>
      <w:r w:rsidRPr="002E17C6">
        <w:rPr>
          <w:rFonts w:ascii="Palatino Linotype" w:hAnsi="Palatino Linotype" w:cs="Arial"/>
          <w:b/>
          <w:bCs/>
          <w:i/>
          <w:noProof/>
          <w:sz w:val="22"/>
          <w:u w:val="single"/>
        </w:rPr>
        <w:t>de</w:t>
      </w:r>
      <w:r w:rsidRPr="002E17C6">
        <w:rPr>
          <w:rFonts w:ascii="Palatino Linotype" w:hAnsi="Palatino Linotype" w:cs="Arial"/>
          <w:b/>
          <w:i/>
          <w:sz w:val="22"/>
          <w:szCs w:val="22"/>
          <w:u w:val="single"/>
          <w:lang w:eastAsia="es-MX"/>
        </w:rPr>
        <w:t xml:space="preserve"> la prueba de daño y de interés público</w:t>
      </w:r>
      <w:r w:rsidRPr="002E17C6">
        <w:rPr>
          <w:rFonts w:ascii="Palatino Linotype" w:hAnsi="Palatino Linotype" w:cs="Arial"/>
          <w:i/>
          <w:sz w:val="22"/>
          <w:szCs w:val="22"/>
          <w:lang w:eastAsia="es-MX"/>
        </w:rPr>
        <w:t>.</w:t>
      </w:r>
    </w:p>
    <w:p w:rsidR="00DE5FE4" w:rsidRPr="002E17C6" w:rsidRDefault="00DE5FE4" w:rsidP="00DE5FE4">
      <w:pPr>
        <w:ind w:left="709" w:right="709"/>
        <w:jc w:val="both"/>
        <w:rPr>
          <w:rFonts w:ascii="Palatino Linotype" w:hAnsi="Palatino Linotype" w:cs="Arial"/>
          <w:b/>
          <w:i/>
          <w:sz w:val="22"/>
          <w:szCs w:val="22"/>
          <w:lang w:eastAsia="es-MX"/>
        </w:rPr>
      </w:pPr>
    </w:p>
    <w:p w:rsidR="00DE5FE4" w:rsidRPr="002E17C6" w:rsidRDefault="00DE5FE4" w:rsidP="00DE5FE4">
      <w:pPr>
        <w:ind w:left="709" w:right="709"/>
        <w:jc w:val="both"/>
        <w:rPr>
          <w:rFonts w:ascii="Palatino Linotype" w:hAnsi="Palatino Linotype" w:cs="Arial"/>
          <w:i/>
          <w:sz w:val="22"/>
          <w:szCs w:val="22"/>
          <w:lang w:eastAsia="es-MX"/>
        </w:rPr>
      </w:pPr>
      <w:r w:rsidRPr="002E17C6">
        <w:rPr>
          <w:rFonts w:ascii="Palatino Linotype" w:hAnsi="Palatino Linotype" w:cs="Arial"/>
          <w:b/>
          <w:i/>
          <w:sz w:val="22"/>
          <w:szCs w:val="22"/>
          <w:lang w:eastAsia="es-MX"/>
        </w:rPr>
        <w:t>Séptimo.</w:t>
      </w:r>
      <w:r w:rsidRPr="002E17C6">
        <w:rPr>
          <w:rFonts w:ascii="Palatino Linotype" w:hAnsi="Palatino Linotype" w:cs="Arial"/>
          <w:i/>
          <w:sz w:val="22"/>
          <w:szCs w:val="22"/>
          <w:lang w:eastAsia="es-MX"/>
        </w:rPr>
        <w:t xml:space="preserve"> La clasificación </w:t>
      </w:r>
      <w:r w:rsidRPr="002E17C6">
        <w:rPr>
          <w:rFonts w:ascii="Palatino Linotype" w:hAnsi="Palatino Linotype" w:cs="Arial"/>
          <w:bCs/>
          <w:i/>
          <w:noProof/>
          <w:sz w:val="22"/>
        </w:rPr>
        <w:t>de</w:t>
      </w:r>
      <w:r w:rsidRPr="002E17C6">
        <w:rPr>
          <w:rFonts w:ascii="Palatino Linotype" w:hAnsi="Palatino Linotype" w:cs="Arial"/>
          <w:i/>
          <w:sz w:val="22"/>
          <w:szCs w:val="22"/>
          <w:lang w:eastAsia="es-MX"/>
        </w:rPr>
        <w:t xml:space="preserve"> la </w:t>
      </w:r>
      <w:r w:rsidRPr="002E17C6">
        <w:rPr>
          <w:rFonts w:ascii="Palatino Linotype" w:hAnsi="Palatino Linotype" w:cs="Arial"/>
          <w:i/>
          <w:sz w:val="22"/>
        </w:rPr>
        <w:t>información</w:t>
      </w:r>
      <w:r w:rsidRPr="002E17C6">
        <w:rPr>
          <w:rFonts w:ascii="Palatino Linotype" w:hAnsi="Palatino Linotype" w:cs="Arial"/>
          <w:i/>
          <w:sz w:val="22"/>
          <w:szCs w:val="22"/>
          <w:lang w:eastAsia="es-MX"/>
        </w:rPr>
        <w:t xml:space="preserve"> se llevará a cabo en el momento en que:</w:t>
      </w:r>
    </w:p>
    <w:p w:rsidR="00DE5FE4" w:rsidRPr="002E17C6" w:rsidRDefault="00DE5FE4" w:rsidP="00DE5FE4">
      <w:pPr>
        <w:ind w:left="709" w:right="709"/>
        <w:jc w:val="both"/>
        <w:rPr>
          <w:rFonts w:ascii="Palatino Linotype" w:hAnsi="Palatino Linotype" w:cs="Arial"/>
          <w:b/>
          <w:i/>
          <w:sz w:val="22"/>
          <w:szCs w:val="22"/>
          <w:lang w:eastAsia="es-MX"/>
        </w:rPr>
      </w:pPr>
    </w:p>
    <w:p w:rsidR="00DE5FE4" w:rsidRPr="002E17C6" w:rsidRDefault="00DE5FE4" w:rsidP="00DE5FE4">
      <w:pPr>
        <w:ind w:left="709" w:right="709"/>
        <w:jc w:val="both"/>
        <w:rPr>
          <w:rFonts w:ascii="Palatino Linotype" w:hAnsi="Palatino Linotype" w:cs="Arial"/>
          <w:i/>
          <w:sz w:val="22"/>
          <w:szCs w:val="22"/>
          <w:lang w:eastAsia="es-MX"/>
        </w:rPr>
      </w:pPr>
      <w:r w:rsidRPr="002E17C6">
        <w:rPr>
          <w:rFonts w:ascii="Palatino Linotype" w:hAnsi="Palatino Linotype" w:cs="Arial"/>
          <w:b/>
          <w:i/>
          <w:sz w:val="22"/>
          <w:szCs w:val="22"/>
          <w:lang w:eastAsia="es-MX"/>
        </w:rPr>
        <w:t>I.</w:t>
      </w:r>
      <w:r w:rsidRPr="002E17C6">
        <w:rPr>
          <w:rFonts w:ascii="Palatino Linotype" w:hAnsi="Palatino Linotype" w:cs="Arial"/>
          <w:i/>
          <w:sz w:val="22"/>
          <w:szCs w:val="22"/>
          <w:lang w:eastAsia="es-MX"/>
        </w:rPr>
        <w:t xml:space="preserve"> Se reciba una </w:t>
      </w:r>
      <w:r w:rsidRPr="002E17C6">
        <w:rPr>
          <w:rFonts w:ascii="Palatino Linotype" w:hAnsi="Palatino Linotype" w:cs="Arial"/>
          <w:i/>
          <w:sz w:val="22"/>
        </w:rPr>
        <w:t>solicitud</w:t>
      </w:r>
      <w:r w:rsidRPr="002E17C6">
        <w:rPr>
          <w:rFonts w:ascii="Palatino Linotype" w:hAnsi="Palatino Linotype" w:cs="Arial"/>
          <w:i/>
          <w:sz w:val="22"/>
          <w:szCs w:val="22"/>
          <w:lang w:eastAsia="es-MX"/>
        </w:rPr>
        <w:t xml:space="preserve"> de acceso a la información;</w:t>
      </w:r>
    </w:p>
    <w:p w:rsidR="00DE5FE4" w:rsidRPr="002E17C6" w:rsidRDefault="00DE5FE4" w:rsidP="00DE5FE4">
      <w:pPr>
        <w:ind w:left="709" w:right="709"/>
        <w:jc w:val="both"/>
        <w:rPr>
          <w:rFonts w:ascii="Palatino Linotype" w:hAnsi="Palatino Linotype" w:cs="Arial"/>
          <w:i/>
          <w:sz w:val="22"/>
          <w:szCs w:val="22"/>
          <w:lang w:eastAsia="es-MX"/>
        </w:rPr>
      </w:pPr>
      <w:r w:rsidRPr="002E17C6">
        <w:rPr>
          <w:rFonts w:ascii="Palatino Linotype" w:hAnsi="Palatino Linotype" w:cs="Arial"/>
          <w:b/>
          <w:i/>
          <w:sz w:val="22"/>
          <w:szCs w:val="22"/>
          <w:lang w:eastAsia="es-MX"/>
        </w:rPr>
        <w:t>II.</w:t>
      </w:r>
      <w:r w:rsidRPr="002E17C6">
        <w:rPr>
          <w:rFonts w:ascii="Palatino Linotype" w:hAnsi="Palatino Linotype" w:cs="Arial"/>
          <w:i/>
          <w:sz w:val="22"/>
          <w:szCs w:val="22"/>
          <w:lang w:eastAsia="es-MX"/>
        </w:rPr>
        <w:t xml:space="preserve"> Se determine </w:t>
      </w:r>
      <w:r w:rsidRPr="002E17C6">
        <w:rPr>
          <w:rFonts w:ascii="Palatino Linotype" w:hAnsi="Palatino Linotype" w:cs="Arial"/>
          <w:bCs/>
          <w:i/>
          <w:noProof/>
          <w:sz w:val="22"/>
        </w:rPr>
        <w:t>mediante</w:t>
      </w:r>
      <w:r w:rsidRPr="002E17C6">
        <w:rPr>
          <w:rFonts w:ascii="Palatino Linotype" w:hAnsi="Palatino Linotype" w:cs="Arial"/>
          <w:i/>
          <w:sz w:val="22"/>
          <w:szCs w:val="22"/>
          <w:lang w:eastAsia="es-MX"/>
        </w:rPr>
        <w:t xml:space="preserve"> resolución de autoridad competente, o</w:t>
      </w:r>
    </w:p>
    <w:p w:rsidR="00DE5FE4" w:rsidRPr="002E17C6" w:rsidRDefault="00DE5FE4" w:rsidP="00DE5FE4">
      <w:pPr>
        <w:ind w:left="709" w:right="709"/>
        <w:jc w:val="both"/>
        <w:rPr>
          <w:rFonts w:ascii="Palatino Linotype" w:hAnsi="Palatino Linotype" w:cs="Arial"/>
          <w:i/>
          <w:sz w:val="22"/>
          <w:szCs w:val="22"/>
          <w:lang w:eastAsia="es-MX"/>
        </w:rPr>
      </w:pPr>
      <w:r w:rsidRPr="002E17C6">
        <w:rPr>
          <w:rFonts w:ascii="Palatino Linotype" w:hAnsi="Palatino Linotype" w:cs="Arial"/>
          <w:b/>
          <w:i/>
          <w:sz w:val="22"/>
          <w:szCs w:val="22"/>
          <w:lang w:eastAsia="es-MX"/>
        </w:rPr>
        <w:t>III.</w:t>
      </w:r>
      <w:r w:rsidRPr="002E17C6">
        <w:rPr>
          <w:rFonts w:ascii="Palatino Linotype" w:hAnsi="Palatino Linotype" w:cs="Arial"/>
          <w:i/>
          <w:sz w:val="22"/>
          <w:szCs w:val="22"/>
          <w:lang w:eastAsia="es-MX"/>
        </w:rPr>
        <w:t xml:space="preserve"> Se generen </w:t>
      </w:r>
      <w:r w:rsidRPr="002E17C6">
        <w:rPr>
          <w:rFonts w:ascii="Palatino Linotype" w:hAnsi="Palatino Linotype" w:cs="Arial"/>
          <w:bCs/>
          <w:i/>
          <w:noProof/>
          <w:sz w:val="22"/>
        </w:rPr>
        <w:t>versiones</w:t>
      </w:r>
      <w:r w:rsidRPr="002E17C6">
        <w:rPr>
          <w:rFonts w:ascii="Palatino Linotype" w:hAnsi="Palatino Linotype" w:cs="Arial"/>
          <w:i/>
          <w:sz w:val="22"/>
          <w:szCs w:val="22"/>
          <w:lang w:eastAsia="es-MX"/>
        </w:rPr>
        <w:t xml:space="preserve"> públicas para dar cumplimiento a las obligaciones de transparencia </w:t>
      </w:r>
      <w:r w:rsidRPr="002E17C6">
        <w:rPr>
          <w:rFonts w:ascii="Palatino Linotype" w:hAnsi="Palatino Linotype" w:cs="Arial"/>
          <w:bCs/>
          <w:i/>
          <w:noProof/>
          <w:sz w:val="22"/>
        </w:rPr>
        <w:t>previstas</w:t>
      </w:r>
      <w:r w:rsidRPr="002E17C6">
        <w:rPr>
          <w:rFonts w:ascii="Palatino Linotype" w:hAnsi="Palatino Linotype" w:cs="Arial"/>
          <w:i/>
          <w:sz w:val="22"/>
          <w:szCs w:val="22"/>
          <w:lang w:eastAsia="es-MX"/>
        </w:rPr>
        <w:t xml:space="preserve"> en la Ley General, la Ley Federal y las correspondientes de las entidades federativas.</w:t>
      </w:r>
    </w:p>
    <w:p w:rsidR="00DE5FE4" w:rsidRPr="002E17C6" w:rsidRDefault="00DE5FE4" w:rsidP="00DE5FE4">
      <w:pPr>
        <w:ind w:left="709" w:right="709"/>
        <w:jc w:val="both"/>
        <w:rPr>
          <w:rFonts w:ascii="Palatino Linotype" w:hAnsi="Palatino Linotype" w:cs="Arial"/>
          <w:b/>
          <w:i/>
          <w:sz w:val="22"/>
          <w:szCs w:val="22"/>
          <w:u w:val="single"/>
          <w:lang w:eastAsia="es-MX"/>
        </w:rPr>
      </w:pPr>
    </w:p>
    <w:p w:rsidR="00DE5FE4" w:rsidRPr="002E17C6" w:rsidRDefault="00DE5FE4" w:rsidP="00DE5FE4">
      <w:pPr>
        <w:ind w:left="709" w:right="709"/>
        <w:jc w:val="both"/>
        <w:rPr>
          <w:rFonts w:ascii="Palatino Linotype" w:hAnsi="Palatino Linotype" w:cs="Arial"/>
          <w:i/>
          <w:sz w:val="22"/>
          <w:szCs w:val="22"/>
          <w:lang w:eastAsia="es-MX"/>
        </w:rPr>
      </w:pPr>
      <w:r w:rsidRPr="002E17C6">
        <w:rPr>
          <w:rFonts w:ascii="Palatino Linotype" w:hAnsi="Palatino Linotype" w:cs="Arial"/>
          <w:b/>
          <w:i/>
          <w:sz w:val="22"/>
          <w:szCs w:val="22"/>
          <w:u w:val="single"/>
          <w:lang w:eastAsia="es-MX"/>
        </w:rPr>
        <w:t xml:space="preserve">Los titulares de las áreas deberán revisar la clasificación al momento de la recepción de una solicitud de </w:t>
      </w:r>
      <w:r w:rsidRPr="002E17C6">
        <w:rPr>
          <w:rFonts w:ascii="Palatino Linotype" w:hAnsi="Palatino Linotype" w:cs="Arial"/>
          <w:b/>
          <w:bCs/>
          <w:i/>
          <w:noProof/>
          <w:sz w:val="22"/>
          <w:u w:val="single"/>
        </w:rPr>
        <w:t>acceso</w:t>
      </w:r>
      <w:r w:rsidRPr="002E17C6">
        <w:rPr>
          <w:rFonts w:ascii="Palatino Linotype" w:hAnsi="Palatino Linotype" w:cs="Arial"/>
          <w:b/>
          <w:i/>
          <w:sz w:val="22"/>
          <w:szCs w:val="22"/>
          <w:u w:val="single"/>
          <w:lang w:eastAsia="es-MX"/>
        </w:rPr>
        <w:t xml:space="preserve"> a la información, para verificar si encuadra en una causal de reserva o de confidencialidad</w:t>
      </w:r>
      <w:r w:rsidRPr="002E17C6">
        <w:rPr>
          <w:rFonts w:ascii="Palatino Linotype" w:hAnsi="Palatino Linotype" w:cs="Arial"/>
          <w:i/>
          <w:sz w:val="22"/>
          <w:szCs w:val="22"/>
          <w:lang w:eastAsia="es-MX"/>
        </w:rPr>
        <w:t>.</w:t>
      </w:r>
    </w:p>
    <w:p w:rsidR="00DE5FE4" w:rsidRPr="002E17C6" w:rsidRDefault="00DE5FE4" w:rsidP="00DE5FE4">
      <w:pPr>
        <w:ind w:left="709" w:right="709"/>
        <w:jc w:val="both"/>
        <w:rPr>
          <w:rFonts w:ascii="Palatino Linotype" w:hAnsi="Palatino Linotype" w:cs="Arial"/>
          <w:b/>
          <w:i/>
          <w:sz w:val="22"/>
          <w:szCs w:val="22"/>
          <w:lang w:eastAsia="es-MX"/>
        </w:rPr>
      </w:pPr>
    </w:p>
    <w:p w:rsidR="00DE5FE4" w:rsidRPr="002E17C6" w:rsidRDefault="00DE5FE4" w:rsidP="00DE5FE4">
      <w:pPr>
        <w:ind w:left="709" w:right="709"/>
        <w:jc w:val="both"/>
        <w:rPr>
          <w:rFonts w:ascii="Palatino Linotype" w:hAnsi="Palatino Linotype" w:cs="Arial"/>
          <w:i/>
          <w:sz w:val="22"/>
          <w:szCs w:val="22"/>
          <w:lang w:eastAsia="es-MX"/>
        </w:rPr>
      </w:pPr>
      <w:r w:rsidRPr="002E17C6">
        <w:rPr>
          <w:rFonts w:ascii="Palatino Linotype" w:hAnsi="Palatino Linotype" w:cs="Arial"/>
          <w:b/>
          <w:i/>
          <w:sz w:val="22"/>
          <w:szCs w:val="22"/>
          <w:lang w:eastAsia="es-MX"/>
        </w:rPr>
        <w:t>Octavo</w:t>
      </w:r>
      <w:r w:rsidRPr="002E17C6">
        <w:rPr>
          <w:rFonts w:ascii="Palatino Linotype" w:hAnsi="Palatino Linotype" w:cs="Arial"/>
          <w:i/>
          <w:sz w:val="22"/>
          <w:szCs w:val="22"/>
          <w:lang w:eastAsia="es-MX"/>
        </w:rPr>
        <w:t xml:space="preserve">. </w:t>
      </w:r>
      <w:r w:rsidRPr="002E17C6">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2E17C6">
        <w:rPr>
          <w:rFonts w:ascii="Palatino Linotype" w:hAnsi="Palatino Linotype" w:cs="Arial"/>
          <w:b/>
          <w:bCs/>
          <w:i/>
          <w:noProof/>
          <w:sz w:val="22"/>
          <w:u w:val="single"/>
        </w:rPr>
        <w:t>expresamente</w:t>
      </w:r>
      <w:r w:rsidRPr="002E17C6">
        <w:rPr>
          <w:rFonts w:ascii="Palatino Linotype" w:hAnsi="Palatino Linotype" w:cs="Arial"/>
          <w:b/>
          <w:i/>
          <w:sz w:val="22"/>
          <w:szCs w:val="22"/>
          <w:u w:val="single"/>
          <w:lang w:eastAsia="es-MX"/>
        </w:rPr>
        <w:t xml:space="preserve"> le otorga el carácter de reservada</w:t>
      </w:r>
      <w:r w:rsidRPr="002E17C6">
        <w:rPr>
          <w:rFonts w:ascii="Palatino Linotype" w:hAnsi="Palatino Linotype" w:cs="Arial"/>
          <w:i/>
          <w:sz w:val="22"/>
          <w:szCs w:val="22"/>
          <w:lang w:eastAsia="es-MX"/>
        </w:rPr>
        <w:t xml:space="preserve"> o confidencial.</w:t>
      </w:r>
    </w:p>
    <w:p w:rsidR="00DE5FE4" w:rsidRPr="002E17C6" w:rsidRDefault="00DE5FE4" w:rsidP="00DE5FE4">
      <w:pPr>
        <w:ind w:left="709" w:right="709"/>
        <w:jc w:val="both"/>
        <w:rPr>
          <w:rFonts w:ascii="Palatino Linotype" w:hAnsi="Palatino Linotype" w:cs="Arial"/>
          <w:b/>
          <w:i/>
          <w:sz w:val="22"/>
          <w:szCs w:val="22"/>
          <w:u w:val="single"/>
          <w:lang w:eastAsia="es-MX"/>
        </w:rPr>
      </w:pPr>
    </w:p>
    <w:p w:rsidR="00DE5FE4" w:rsidRPr="002E17C6" w:rsidRDefault="00DE5FE4" w:rsidP="00DE5FE4">
      <w:pPr>
        <w:ind w:left="709" w:right="709"/>
        <w:jc w:val="both"/>
        <w:rPr>
          <w:rFonts w:ascii="Palatino Linotype" w:hAnsi="Palatino Linotype" w:cs="Arial"/>
          <w:bCs/>
          <w:i/>
          <w:noProof/>
          <w:sz w:val="22"/>
        </w:rPr>
      </w:pPr>
      <w:r w:rsidRPr="002E17C6">
        <w:rPr>
          <w:rFonts w:ascii="Palatino Linotype" w:hAnsi="Palatino Linotype" w:cs="Arial"/>
          <w:b/>
          <w:i/>
          <w:sz w:val="22"/>
          <w:szCs w:val="22"/>
          <w:u w:val="single"/>
          <w:lang w:eastAsia="es-MX"/>
        </w:rPr>
        <w:t xml:space="preserve">Para </w:t>
      </w:r>
      <w:r w:rsidRPr="002E17C6">
        <w:rPr>
          <w:rFonts w:ascii="Palatino Linotype" w:hAnsi="Palatino Linotype" w:cs="Arial"/>
          <w:b/>
          <w:bCs/>
          <w:i/>
          <w:noProof/>
          <w:sz w:val="22"/>
          <w:u w:val="single"/>
        </w:rPr>
        <w:t xml:space="preserve">motivar la clasificación se deberán señalar las razones o circunstancias especiales que lo </w:t>
      </w:r>
      <w:r w:rsidRPr="002E17C6">
        <w:rPr>
          <w:rFonts w:ascii="Palatino Linotype" w:hAnsi="Palatino Linotype" w:cs="Arial"/>
          <w:b/>
          <w:i/>
          <w:sz w:val="22"/>
          <w:szCs w:val="22"/>
          <w:u w:val="single"/>
          <w:lang w:eastAsia="es-MX"/>
        </w:rPr>
        <w:t>llevaron</w:t>
      </w:r>
      <w:r w:rsidRPr="002E17C6">
        <w:rPr>
          <w:rFonts w:ascii="Palatino Linotype" w:hAnsi="Palatino Linotype" w:cs="Arial"/>
          <w:b/>
          <w:bCs/>
          <w:i/>
          <w:noProof/>
          <w:sz w:val="22"/>
          <w:u w:val="single"/>
        </w:rPr>
        <w:t xml:space="preserve"> a concluir que el caso particular se ajusta al supuesto previsto por la norma legal invocada como fundamento</w:t>
      </w:r>
      <w:r w:rsidRPr="002E17C6">
        <w:rPr>
          <w:rFonts w:ascii="Palatino Linotype" w:hAnsi="Palatino Linotype" w:cs="Arial"/>
          <w:bCs/>
          <w:i/>
          <w:noProof/>
          <w:sz w:val="22"/>
        </w:rPr>
        <w:t>.</w:t>
      </w:r>
    </w:p>
    <w:p w:rsidR="00DE5FE4" w:rsidRPr="002E17C6" w:rsidRDefault="00DE5FE4" w:rsidP="00DE5FE4">
      <w:pPr>
        <w:ind w:left="709" w:right="709"/>
        <w:jc w:val="both"/>
        <w:rPr>
          <w:rFonts w:ascii="Palatino Linotype" w:hAnsi="Palatino Linotype" w:cs="Arial"/>
          <w:bCs/>
          <w:i/>
          <w:noProof/>
          <w:sz w:val="22"/>
        </w:rPr>
      </w:pPr>
      <w:r w:rsidRPr="002E17C6">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2E17C6">
        <w:rPr>
          <w:rFonts w:ascii="Palatino Linotype" w:hAnsi="Palatino Linotype" w:cs="Arial"/>
          <w:i/>
          <w:sz w:val="22"/>
          <w:szCs w:val="22"/>
          <w:lang w:eastAsia="es-MX"/>
        </w:rPr>
        <w:t>de</w:t>
      </w:r>
      <w:r w:rsidRPr="002E17C6">
        <w:rPr>
          <w:rFonts w:ascii="Palatino Linotype" w:hAnsi="Palatino Linotype" w:cs="Arial"/>
          <w:bCs/>
          <w:i/>
          <w:noProof/>
          <w:sz w:val="22"/>
        </w:rPr>
        <w:t xml:space="preserve"> </w:t>
      </w:r>
      <w:r w:rsidRPr="002E17C6">
        <w:rPr>
          <w:rFonts w:ascii="Palatino Linotype" w:hAnsi="Palatino Linotype" w:cs="Arial"/>
          <w:i/>
          <w:sz w:val="22"/>
          <w:szCs w:val="22"/>
          <w:lang w:eastAsia="es-MX"/>
        </w:rPr>
        <w:t>reserva</w:t>
      </w:r>
      <w:r w:rsidRPr="002E17C6">
        <w:rPr>
          <w:rFonts w:ascii="Palatino Linotype" w:hAnsi="Palatino Linotype" w:cs="Arial"/>
          <w:bCs/>
          <w:i/>
          <w:noProof/>
          <w:sz w:val="22"/>
        </w:rPr>
        <w:t>.</w:t>
      </w:r>
    </w:p>
    <w:p w:rsidR="00DE5FE4" w:rsidRPr="002E17C6" w:rsidRDefault="00DE5FE4" w:rsidP="00DE5FE4">
      <w:pPr>
        <w:ind w:left="709" w:right="709"/>
        <w:jc w:val="both"/>
        <w:rPr>
          <w:rFonts w:ascii="Palatino Linotype" w:hAnsi="Palatino Linotype" w:cs="Arial"/>
          <w:i/>
          <w:sz w:val="22"/>
          <w:szCs w:val="22"/>
          <w:lang w:eastAsia="es-MX"/>
        </w:rPr>
      </w:pPr>
    </w:p>
    <w:p w:rsidR="00DE5FE4" w:rsidRPr="002E17C6" w:rsidRDefault="00DE5FE4" w:rsidP="00DE5FE4">
      <w:pPr>
        <w:ind w:left="709" w:right="709"/>
        <w:jc w:val="both"/>
        <w:rPr>
          <w:rFonts w:ascii="Palatino Linotype" w:hAnsi="Palatino Linotype" w:cs="Arial"/>
          <w:bCs/>
          <w:i/>
          <w:noProof/>
          <w:sz w:val="22"/>
        </w:rPr>
      </w:pPr>
      <w:r w:rsidRPr="002E17C6">
        <w:rPr>
          <w:rFonts w:ascii="Palatino Linotype" w:hAnsi="Palatino Linotype" w:cs="Arial"/>
          <w:i/>
          <w:sz w:val="22"/>
          <w:szCs w:val="22"/>
          <w:lang w:eastAsia="es-MX"/>
        </w:rPr>
        <w:t>Tratándose</w:t>
      </w:r>
      <w:r w:rsidRPr="002E17C6">
        <w:rPr>
          <w:rFonts w:ascii="Palatino Linotype" w:hAnsi="Palatino Linotype" w:cs="Arial"/>
          <w:bCs/>
          <w:i/>
          <w:noProof/>
          <w:sz w:val="22"/>
        </w:rPr>
        <w:t xml:space="preserve"> de información clasificada como confidencial respecto de la cual se haya determinado </w:t>
      </w:r>
      <w:r w:rsidRPr="002E17C6">
        <w:rPr>
          <w:rFonts w:ascii="Palatino Linotype" w:hAnsi="Palatino Linotype" w:cs="Arial"/>
          <w:i/>
          <w:sz w:val="22"/>
          <w:szCs w:val="22"/>
          <w:lang w:eastAsia="es-MX"/>
        </w:rPr>
        <w:t>su</w:t>
      </w:r>
      <w:r w:rsidRPr="002E17C6">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DE5FE4" w:rsidRPr="002E17C6" w:rsidRDefault="00DE5FE4" w:rsidP="00DE5FE4">
      <w:pPr>
        <w:ind w:left="709" w:right="709"/>
        <w:jc w:val="both"/>
        <w:rPr>
          <w:rFonts w:ascii="Palatino Linotype" w:hAnsi="Palatino Linotype" w:cs="Arial"/>
          <w:i/>
          <w:sz w:val="22"/>
          <w:szCs w:val="22"/>
          <w:lang w:eastAsia="es-MX"/>
        </w:rPr>
      </w:pPr>
      <w:r w:rsidRPr="002E17C6">
        <w:rPr>
          <w:rFonts w:ascii="Palatino Linotype" w:hAnsi="Palatino Linotype" w:cs="Arial"/>
          <w:bCs/>
          <w:i/>
          <w:noProof/>
          <w:sz w:val="22"/>
        </w:rPr>
        <w:t>Los documentos contenidos</w:t>
      </w:r>
      <w:r w:rsidRPr="002E17C6">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DE5FE4" w:rsidRPr="002E17C6" w:rsidRDefault="00DE5FE4" w:rsidP="00DE5FE4">
      <w:pPr>
        <w:ind w:left="709" w:right="709"/>
        <w:jc w:val="both"/>
        <w:rPr>
          <w:rFonts w:ascii="Palatino Linotype" w:hAnsi="Palatino Linotype" w:cs="Arial"/>
          <w:b/>
          <w:i/>
          <w:sz w:val="22"/>
          <w:szCs w:val="22"/>
          <w:lang w:eastAsia="es-MX"/>
        </w:rPr>
      </w:pPr>
    </w:p>
    <w:p w:rsidR="00DE5FE4" w:rsidRPr="002E17C6" w:rsidRDefault="00DE5FE4" w:rsidP="00DE5FE4">
      <w:pPr>
        <w:ind w:left="709" w:right="709"/>
        <w:jc w:val="both"/>
        <w:rPr>
          <w:rFonts w:ascii="Palatino Linotype" w:hAnsi="Palatino Linotype" w:cs="Arial"/>
          <w:i/>
          <w:sz w:val="22"/>
          <w:szCs w:val="22"/>
          <w:lang w:eastAsia="es-MX"/>
        </w:rPr>
      </w:pPr>
      <w:r w:rsidRPr="002E17C6">
        <w:rPr>
          <w:rFonts w:ascii="Palatino Linotype" w:hAnsi="Palatino Linotype" w:cs="Arial"/>
          <w:b/>
          <w:i/>
          <w:sz w:val="22"/>
          <w:szCs w:val="22"/>
          <w:lang w:eastAsia="es-MX"/>
        </w:rPr>
        <w:t>Noveno.</w:t>
      </w:r>
      <w:r w:rsidRPr="002E17C6">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DE5FE4" w:rsidRPr="002E17C6" w:rsidRDefault="00DE5FE4" w:rsidP="00DE5FE4">
      <w:pPr>
        <w:ind w:left="709" w:right="709"/>
        <w:jc w:val="both"/>
        <w:rPr>
          <w:rFonts w:ascii="Palatino Linotype" w:hAnsi="Palatino Linotype" w:cs="Arial"/>
          <w:b/>
          <w:i/>
          <w:sz w:val="22"/>
          <w:szCs w:val="22"/>
          <w:lang w:eastAsia="es-MX"/>
        </w:rPr>
      </w:pPr>
    </w:p>
    <w:p w:rsidR="00DE5FE4" w:rsidRPr="002E17C6" w:rsidRDefault="00DE5FE4" w:rsidP="00DE5FE4">
      <w:pPr>
        <w:ind w:left="709" w:right="709"/>
        <w:jc w:val="both"/>
        <w:rPr>
          <w:rFonts w:ascii="Palatino Linotype" w:hAnsi="Palatino Linotype" w:cs="Arial"/>
          <w:i/>
          <w:sz w:val="22"/>
          <w:szCs w:val="22"/>
          <w:lang w:eastAsia="es-MX"/>
        </w:rPr>
      </w:pPr>
      <w:r w:rsidRPr="002E17C6">
        <w:rPr>
          <w:rFonts w:ascii="Palatino Linotype" w:hAnsi="Palatino Linotype" w:cs="Arial"/>
          <w:b/>
          <w:i/>
          <w:sz w:val="22"/>
          <w:szCs w:val="22"/>
          <w:lang w:eastAsia="es-MX"/>
        </w:rPr>
        <w:t>Décimo.</w:t>
      </w:r>
      <w:r w:rsidRPr="002E17C6">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2E17C6">
        <w:rPr>
          <w:rFonts w:ascii="Palatino Linotype" w:hAnsi="Palatino Linotype" w:cs="Arial"/>
          <w:i/>
          <w:sz w:val="22"/>
        </w:rPr>
        <w:t>documentos</w:t>
      </w:r>
      <w:r w:rsidRPr="002E17C6">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DE5FE4" w:rsidRPr="002E17C6" w:rsidRDefault="00DE5FE4" w:rsidP="00DE5FE4">
      <w:pPr>
        <w:ind w:left="709" w:right="709"/>
        <w:jc w:val="both"/>
        <w:rPr>
          <w:rFonts w:ascii="Palatino Linotype" w:hAnsi="Palatino Linotype" w:cs="Arial"/>
          <w:i/>
          <w:sz w:val="22"/>
          <w:szCs w:val="22"/>
          <w:lang w:eastAsia="es-MX"/>
        </w:rPr>
      </w:pPr>
    </w:p>
    <w:p w:rsidR="00DE5FE4" w:rsidRPr="002E17C6" w:rsidRDefault="00DE5FE4" w:rsidP="00DE5FE4">
      <w:pPr>
        <w:ind w:left="709" w:right="709"/>
        <w:jc w:val="both"/>
        <w:rPr>
          <w:rFonts w:ascii="Palatino Linotype" w:hAnsi="Palatino Linotype" w:cs="Arial"/>
          <w:i/>
          <w:sz w:val="22"/>
          <w:szCs w:val="22"/>
          <w:lang w:eastAsia="es-MX"/>
        </w:rPr>
      </w:pPr>
      <w:r w:rsidRPr="002E17C6">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2E17C6">
        <w:rPr>
          <w:rFonts w:ascii="Palatino Linotype" w:hAnsi="Palatino Linotype" w:cs="Arial"/>
          <w:i/>
          <w:sz w:val="22"/>
        </w:rPr>
        <w:t>que</w:t>
      </w:r>
      <w:r w:rsidRPr="002E17C6">
        <w:rPr>
          <w:rFonts w:ascii="Palatino Linotype" w:hAnsi="Palatino Linotype" w:cs="Arial"/>
          <w:i/>
          <w:sz w:val="22"/>
          <w:szCs w:val="22"/>
          <w:lang w:eastAsia="es-MX"/>
        </w:rPr>
        <w:t xml:space="preserve"> rija la actuación del sujeto obligado.</w:t>
      </w:r>
    </w:p>
    <w:p w:rsidR="00DE5FE4" w:rsidRPr="002E17C6" w:rsidRDefault="00DE5FE4" w:rsidP="00DE5FE4">
      <w:pPr>
        <w:ind w:left="709" w:right="709"/>
        <w:jc w:val="both"/>
        <w:rPr>
          <w:rFonts w:ascii="Palatino Linotype" w:hAnsi="Palatino Linotype" w:cs="Arial"/>
          <w:i/>
          <w:sz w:val="22"/>
          <w:szCs w:val="22"/>
          <w:lang w:eastAsia="es-MX"/>
        </w:rPr>
      </w:pPr>
      <w:r w:rsidRPr="002E17C6">
        <w:rPr>
          <w:rFonts w:ascii="Palatino Linotype" w:hAnsi="Palatino Linotype" w:cs="Arial"/>
          <w:b/>
          <w:i/>
          <w:sz w:val="22"/>
          <w:szCs w:val="22"/>
          <w:lang w:eastAsia="es-MX"/>
        </w:rPr>
        <w:t>Décimo primero.</w:t>
      </w:r>
      <w:r w:rsidRPr="002E17C6">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w:t>
      </w:r>
      <w:r w:rsidRPr="002E17C6">
        <w:rPr>
          <w:rFonts w:ascii="Palatino Linotype" w:hAnsi="Palatino Linotype" w:cs="Arial"/>
          <w:i/>
          <w:sz w:val="22"/>
          <w:szCs w:val="22"/>
          <w:lang w:eastAsia="es-MX"/>
        </w:rPr>
        <w:lastRenderedPageBreak/>
        <w:t>llevar la leyenda correspondiente de conformidad con lo dispuesto en el Capítulo VIII de los presentes lineamientos.”</w:t>
      </w:r>
    </w:p>
    <w:p w:rsidR="00DE5FE4" w:rsidRPr="002E17C6" w:rsidRDefault="00DE5FE4" w:rsidP="00DE5FE4">
      <w:pPr>
        <w:ind w:left="709" w:right="709"/>
        <w:jc w:val="both"/>
        <w:rPr>
          <w:rFonts w:ascii="Palatino Linotype" w:hAnsi="Palatino Linotype" w:cs="Arial"/>
          <w:sz w:val="22"/>
          <w:szCs w:val="22"/>
          <w:lang w:eastAsia="es-MX"/>
        </w:rPr>
      </w:pPr>
    </w:p>
    <w:p w:rsidR="00DE5FE4" w:rsidRPr="002E17C6" w:rsidRDefault="00DE5FE4" w:rsidP="00DE5FE4">
      <w:pPr>
        <w:ind w:left="709" w:right="709"/>
        <w:jc w:val="both"/>
        <w:rPr>
          <w:rFonts w:ascii="Palatino Linotype" w:hAnsi="Palatino Linotype" w:cs="Arial"/>
          <w:sz w:val="22"/>
          <w:szCs w:val="22"/>
          <w:lang w:eastAsia="es-MX"/>
        </w:rPr>
      </w:pPr>
      <w:r w:rsidRPr="002E17C6">
        <w:rPr>
          <w:rFonts w:ascii="Palatino Linotype" w:hAnsi="Palatino Linotype" w:cs="Arial"/>
          <w:sz w:val="22"/>
          <w:szCs w:val="22"/>
          <w:lang w:eastAsia="es-MX"/>
        </w:rPr>
        <w:t>(Énfasis Añadido)</w:t>
      </w:r>
    </w:p>
    <w:p w:rsidR="00DE5FE4" w:rsidRPr="002E17C6" w:rsidRDefault="00DE5FE4" w:rsidP="00DE5FE4">
      <w:pPr>
        <w:spacing w:line="360" w:lineRule="auto"/>
        <w:ind w:left="709" w:right="709"/>
        <w:jc w:val="both"/>
        <w:rPr>
          <w:rFonts w:ascii="Palatino Linotype" w:hAnsi="Palatino Linotype" w:cs="Arial"/>
          <w:sz w:val="22"/>
          <w:szCs w:val="22"/>
          <w:lang w:eastAsia="es-MX"/>
        </w:rPr>
      </w:pPr>
    </w:p>
    <w:p w:rsidR="00DE5FE4" w:rsidRPr="002E17C6" w:rsidRDefault="00DE5FE4" w:rsidP="00DE5FE4">
      <w:pPr>
        <w:pStyle w:val="Prrafodelista"/>
        <w:widowControl w:val="0"/>
        <w:autoSpaceDE w:val="0"/>
        <w:autoSpaceDN w:val="0"/>
        <w:adjustRightInd w:val="0"/>
        <w:spacing w:line="360" w:lineRule="auto"/>
        <w:ind w:left="0"/>
        <w:jc w:val="both"/>
        <w:rPr>
          <w:rFonts w:ascii="Palatino Linotype" w:hAnsi="Palatino Linotype" w:cs="Arial"/>
        </w:rPr>
      </w:pPr>
      <w:r w:rsidRPr="002E17C6">
        <w:rPr>
          <w:rFonts w:ascii="Palatino Linotype" w:hAnsi="Palatino Linotype" w:cs="Arial"/>
        </w:rPr>
        <w:t>Por lo tanto,</w:t>
      </w:r>
      <w:r w:rsidRPr="002E17C6">
        <w:rPr>
          <w:rFonts w:ascii="Palatino Linotype" w:hAnsi="Palatino Linotype"/>
        </w:rPr>
        <w:t xml:space="preserve"> es importante referir que </w:t>
      </w:r>
      <w:r w:rsidRPr="002E17C6">
        <w:rPr>
          <w:rFonts w:ascii="Palatino Linotype" w:hAnsi="Palatino Linotype"/>
          <w:b/>
        </w:rPr>
        <w:t>EL SUJETO OBLIGADO</w:t>
      </w:r>
      <w:r w:rsidRPr="002E17C6">
        <w:rPr>
          <w:rFonts w:ascii="Palatino Linotype" w:hAnsi="Palatino Linotype"/>
        </w:rPr>
        <w:t xml:space="preserve"> debe seguir el procedimiento legal establecido para su </w:t>
      </w:r>
      <w:r w:rsidRPr="002E17C6">
        <w:rPr>
          <w:rFonts w:ascii="Palatino Linotype" w:hAnsi="Palatino Linotype"/>
          <w:lang w:eastAsia="es-MX"/>
        </w:rPr>
        <w:t>clasificación</w:t>
      </w:r>
      <w:r w:rsidRPr="002E17C6">
        <w:rPr>
          <w:rFonts w:ascii="Palatino Linotype" w:hAnsi="Palatino Linotype"/>
        </w:rPr>
        <w:t>, esto es, que su Comité de</w:t>
      </w:r>
      <w:r w:rsidRPr="002E17C6">
        <w:rPr>
          <w:rFonts w:ascii="Palatino Linotype" w:hAnsi="Palatino Linotype" w:cs="Arial"/>
        </w:rPr>
        <w:t xml:space="preserve"> Transparencia haya emitido un Acuerdo de Clasificación que cumpla con las formalidades previstas antes citadas</w:t>
      </w:r>
      <w:r w:rsidRPr="002E17C6">
        <w:rPr>
          <w:rFonts w:ascii="Palatino Linotype" w:hAnsi="Palatino Linotype" w:cs="Arial"/>
          <w:b/>
        </w:rPr>
        <w:t xml:space="preserve"> </w:t>
      </w:r>
      <w:r w:rsidRPr="002E17C6">
        <w:rPr>
          <w:rFonts w:ascii="Palatino Linotype" w:hAnsi="Palatino Linotype" w:cs="Arial"/>
        </w:rPr>
        <w:t xml:space="preserve">que la sustente, en el </w:t>
      </w:r>
      <w:r w:rsidRPr="002E17C6">
        <w:rPr>
          <w:rFonts w:ascii="Palatino Linotype" w:hAnsi="Palatino Linotype" w:cs="Arial"/>
          <w:lang w:eastAsia="es-MX"/>
        </w:rPr>
        <w:t>que</w:t>
      </w:r>
      <w:r w:rsidRPr="002E17C6">
        <w:rPr>
          <w:rFonts w:ascii="Palatino Linotype" w:hAnsi="Palatino Linotype" w:cs="Arial"/>
        </w:rPr>
        <w:t xml:space="preserve"> se expongan los fundamentos y razones que llevaron a la autoridad a su clasificación como confidencial o reservada, pues no señalarse dejaría a los particulares en estado de incertidumbre, al no conocer o comprender los motivos de su reserva temporal, violentando el derecho de acceso a la información del solicitante.</w:t>
      </w:r>
    </w:p>
    <w:p w:rsidR="00103890" w:rsidRPr="002E17C6" w:rsidRDefault="00DF7EB1" w:rsidP="00103890">
      <w:pPr>
        <w:spacing w:before="100" w:beforeAutospacing="1" w:after="100" w:afterAutospacing="1" w:line="360" w:lineRule="auto"/>
        <w:jc w:val="both"/>
        <w:rPr>
          <w:rFonts w:ascii="Palatino Linotype" w:eastAsia="Calibri" w:hAnsi="Palatino Linotype" w:cs="Arial"/>
        </w:rPr>
      </w:pPr>
      <w:r w:rsidRPr="002E17C6">
        <w:rPr>
          <w:rFonts w:ascii="Palatino Linotype" w:eastAsia="Calibri" w:hAnsi="Palatino Linotype" w:cs="Arial"/>
        </w:rPr>
        <w:t>Ahora bien, respecto de la</w:t>
      </w:r>
      <w:r w:rsidR="007D58FC" w:rsidRPr="002E17C6">
        <w:rPr>
          <w:rFonts w:ascii="Palatino Linotype" w:eastAsia="Calibri" w:hAnsi="Palatino Linotype" w:cs="Arial"/>
        </w:rPr>
        <w:t>s</w:t>
      </w:r>
      <w:r w:rsidRPr="002E17C6">
        <w:rPr>
          <w:rFonts w:ascii="Palatino Linotype" w:eastAsia="Calibri" w:hAnsi="Palatino Linotype" w:cs="Arial"/>
        </w:rPr>
        <w:t xml:space="preserve"> solicitud</w:t>
      </w:r>
      <w:r w:rsidR="007D58FC" w:rsidRPr="002E17C6">
        <w:rPr>
          <w:rFonts w:ascii="Palatino Linotype" w:eastAsia="Calibri" w:hAnsi="Palatino Linotype" w:cs="Arial"/>
        </w:rPr>
        <w:t>es</w:t>
      </w:r>
      <w:r w:rsidRPr="002E17C6">
        <w:rPr>
          <w:rFonts w:ascii="Palatino Linotype" w:eastAsia="Calibri" w:hAnsi="Palatino Linotype" w:cs="Arial"/>
        </w:rPr>
        <w:t xml:space="preserve"> de información identificada</w:t>
      </w:r>
      <w:r w:rsidR="007D58FC" w:rsidRPr="002E17C6">
        <w:rPr>
          <w:rFonts w:ascii="Palatino Linotype" w:eastAsia="Calibri" w:hAnsi="Palatino Linotype" w:cs="Arial"/>
        </w:rPr>
        <w:t>s</w:t>
      </w:r>
      <w:r w:rsidRPr="002E17C6">
        <w:rPr>
          <w:rFonts w:ascii="Palatino Linotype" w:eastAsia="Calibri" w:hAnsi="Palatino Linotype" w:cs="Arial"/>
        </w:rPr>
        <w:t xml:space="preserve"> en el presente estudio con </w:t>
      </w:r>
      <w:r w:rsidR="007D58FC" w:rsidRPr="002E17C6">
        <w:rPr>
          <w:rFonts w:ascii="Palatino Linotype" w:eastAsia="Calibri" w:hAnsi="Palatino Linotype" w:cs="Arial"/>
        </w:rPr>
        <w:t>los</w:t>
      </w:r>
      <w:r w:rsidRPr="002E17C6">
        <w:rPr>
          <w:rFonts w:ascii="Palatino Linotype" w:eastAsia="Calibri" w:hAnsi="Palatino Linotype" w:cs="Arial"/>
        </w:rPr>
        <w:t xml:space="preserve"> inciso</w:t>
      </w:r>
      <w:r w:rsidR="007D58FC" w:rsidRPr="002E17C6">
        <w:rPr>
          <w:rFonts w:ascii="Palatino Linotype" w:eastAsia="Calibri" w:hAnsi="Palatino Linotype" w:cs="Arial"/>
        </w:rPr>
        <w:t xml:space="preserve">s j), k), l), m), n), y o), esta Ponencia Resolutora </w:t>
      </w:r>
      <w:r w:rsidR="00103890" w:rsidRPr="002E17C6">
        <w:rPr>
          <w:rFonts w:ascii="Palatino Linotype" w:eastAsia="Calibri" w:hAnsi="Palatino Linotype" w:cs="Arial"/>
        </w:rPr>
        <w:t xml:space="preserve">considera necesario señalar en primer término que </w:t>
      </w:r>
      <w:r w:rsidR="00103890" w:rsidRPr="002E17C6">
        <w:rPr>
          <w:rFonts w:ascii="Palatino Linotype" w:hAnsi="Palatino Linotype" w:cs="Arial"/>
        </w:rPr>
        <w:t xml:space="preserve">el derecho </w:t>
      </w:r>
      <w:r w:rsidR="00103890" w:rsidRPr="002E17C6">
        <w:rPr>
          <w:rFonts w:ascii="Palatino Linotype" w:hAnsi="Palatino Linotype"/>
        </w:rPr>
        <w:t xml:space="preserve">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103890" w:rsidRPr="002E17C6" w:rsidRDefault="00103890" w:rsidP="00103890">
      <w:pPr>
        <w:spacing w:before="240" w:after="240" w:line="360" w:lineRule="auto"/>
        <w:jc w:val="both"/>
        <w:rPr>
          <w:rFonts w:ascii="Palatino Linotype" w:hAnsi="Palatino Linotype" w:cs="Arial"/>
        </w:rPr>
      </w:pPr>
      <w:r w:rsidRPr="002E17C6">
        <w:rPr>
          <w:rFonts w:ascii="Palatino Linotype" w:hAnsi="Palatino Linotype" w:cs="Arial"/>
        </w:rPr>
        <w:t>Es por ello que</w:t>
      </w:r>
      <w:r w:rsidR="00011D25" w:rsidRPr="002E17C6">
        <w:rPr>
          <w:rFonts w:ascii="Palatino Linotype" w:hAnsi="Palatino Linotype" w:cs="Arial"/>
        </w:rPr>
        <w:t xml:space="preserve">, </w:t>
      </w:r>
      <w:r w:rsidRPr="002E17C6">
        <w:rPr>
          <w:rFonts w:ascii="Palatino Linotype" w:hAnsi="Palatino Linotype" w:cs="Arial"/>
        </w:rPr>
        <w:t>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tal como se refirió en párrafos anteriores.</w:t>
      </w:r>
    </w:p>
    <w:p w:rsidR="00103890" w:rsidRPr="002E17C6" w:rsidRDefault="00103890" w:rsidP="00103890">
      <w:pPr>
        <w:spacing w:before="240" w:after="240" w:line="360" w:lineRule="auto"/>
        <w:jc w:val="both"/>
        <w:rPr>
          <w:rFonts w:ascii="Palatino Linotype" w:hAnsi="Palatino Linotype" w:cs="Arial"/>
        </w:rPr>
      </w:pPr>
      <w:r w:rsidRPr="002E17C6">
        <w:rPr>
          <w:rFonts w:ascii="Palatino Linotype" w:hAnsi="Palatino Linotype" w:cs="Arial"/>
        </w:rPr>
        <w:lastRenderedPageBreak/>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de Transparencia de nuestra Entidad y demás disposiciones de la materia, privilegiando el principio de máxima publicidad de la información. </w:t>
      </w:r>
    </w:p>
    <w:p w:rsidR="00103890" w:rsidRPr="002E17C6" w:rsidRDefault="00103890" w:rsidP="00103890">
      <w:pPr>
        <w:spacing w:before="240" w:after="240" w:line="360" w:lineRule="auto"/>
        <w:jc w:val="both"/>
        <w:rPr>
          <w:rFonts w:ascii="Palatino Linotype" w:hAnsi="Palatino Linotype" w:cs="Arial"/>
        </w:rPr>
      </w:pPr>
      <w:r w:rsidRPr="002E17C6">
        <w:rPr>
          <w:rFonts w:ascii="Palatino Linotype" w:hAnsi="Palatino Linotype" w:cs="Arial"/>
        </w:rPr>
        <w:t>En esa tesitura, los Sujetos Obligados deberán garantizar que para la entrega de información, deben poner en práctica, políticas y programas de acceso a la información que se apeguen a criterios de publicidad, veracidad, oportunidad, precisión y suficiencia en beneficio de los solicitantes</w:t>
      </w:r>
    </w:p>
    <w:p w:rsidR="00103890" w:rsidRPr="002E17C6" w:rsidRDefault="00103890" w:rsidP="00103890">
      <w:pPr>
        <w:spacing w:before="240" w:after="240" w:line="360" w:lineRule="auto"/>
        <w:jc w:val="both"/>
        <w:rPr>
          <w:rFonts w:ascii="Palatino Linotype" w:hAnsi="Palatino Linotype" w:cs="Arial"/>
        </w:rPr>
      </w:pPr>
      <w:r w:rsidRPr="002E17C6">
        <w:rPr>
          <w:rFonts w:ascii="Palatino Linotype" w:hAnsi="Palatino Linotype" w:cs="Arial"/>
        </w:rPr>
        <w:t>Lo anterior tiene sustento en los artículos 3, fracciones XI y XXII; 4; 11 y 41 de la Ley de Transparencia y Acceso a la Información Pública del Estado de México y Municipios:</w:t>
      </w:r>
    </w:p>
    <w:p w:rsidR="00103890" w:rsidRPr="002E17C6" w:rsidRDefault="00103890" w:rsidP="00103890">
      <w:pPr>
        <w:spacing w:line="276" w:lineRule="auto"/>
        <w:ind w:left="851" w:right="958"/>
        <w:jc w:val="both"/>
        <w:rPr>
          <w:rFonts w:ascii="Palatino Linotype" w:hAnsi="Palatino Linotype" w:cs="Arial"/>
          <w:bCs/>
          <w:i/>
          <w:noProof/>
          <w:sz w:val="22"/>
        </w:rPr>
      </w:pPr>
      <w:r w:rsidRPr="002E17C6">
        <w:rPr>
          <w:rFonts w:ascii="Palatino Linotype" w:hAnsi="Palatino Linotype" w:cs="Arial"/>
          <w:b/>
          <w:bCs/>
          <w:i/>
          <w:noProof/>
          <w:sz w:val="22"/>
        </w:rPr>
        <w:t xml:space="preserve">“Artículo 3. Para los efectos de la presente Ley se entenderá por: </w:t>
      </w:r>
      <w:r w:rsidRPr="002E17C6">
        <w:rPr>
          <w:rFonts w:ascii="Palatino Linotype" w:hAnsi="Palatino Linotype" w:cs="Arial"/>
          <w:bCs/>
          <w:i/>
          <w:noProof/>
          <w:sz w:val="22"/>
        </w:rPr>
        <w:t>…</w:t>
      </w:r>
    </w:p>
    <w:p w:rsidR="00103890" w:rsidRPr="002E17C6" w:rsidRDefault="00103890" w:rsidP="00103890">
      <w:pPr>
        <w:spacing w:line="276" w:lineRule="auto"/>
        <w:ind w:left="851" w:right="958"/>
        <w:jc w:val="both"/>
        <w:rPr>
          <w:rFonts w:ascii="Palatino Linotype" w:hAnsi="Palatino Linotype" w:cs="Arial"/>
          <w:bCs/>
          <w:i/>
          <w:noProof/>
          <w:sz w:val="22"/>
        </w:rPr>
      </w:pPr>
      <w:r w:rsidRPr="002E17C6">
        <w:rPr>
          <w:rFonts w:ascii="Palatino Linotype" w:hAnsi="Palatino Linotype" w:cs="Arial"/>
          <w:bCs/>
          <w:i/>
          <w:noProof/>
          <w:sz w:val="22"/>
        </w:rPr>
        <w:t>…</w:t>
      </w:r>
    </w:p>
    <w:p w:rsidR="00103890" w:rsidRPr="002E17C6" w:rsidRDefault="00103890" w:rsidP="00103890">
      <w:pPr>
        <w:spacing w:line="276" w:lineRule="auto"/>
        <w:ind w:left="851" w:right="958"/>
        <w:jc w:val="both"/>
        <w:rPr>
          <w:rFonts w:ascii="Palatino Linotype" w:hAnsi="Palatino Linotype" w:cs="Arial"/>
          <w:bCs/>
          <w:i/>
          <w:noProof/>
          <w:sz w:val="22"/>
        </w:rPr>
      </w:pPr>
      <w:r w:rsidRPr="002E17C6">
        <w:rPr>
          <w:rFonts w:ascii="Palatino Linotype" w:hAnsi="Palatino Linotype" w:cs="Arial"/>
          <w:b/>
          <w:bCs/>
          <w:i/>
          <w:noProof/>
          <w:sz w:val="22"/>
        </w:rPr>
        <w:t>XI. Documento:</w:t>
      </w:r>
      <w:r w:rsidRPr="002E17C6">
        <w:rPr>
          <w:rFonts w:ascii="Palatino Linotype" w:hAnsi="Palatino Linotype" w:cs="Arial"/>
          <w:bCs/>
          <w:i/>
          <w:noProof/>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103890" w:rsidRPr="002E17C6" w:rsidRDefault="00103890" w:rsidP="00103890">
      <w:pPr>
        <w:spacing w:line="276" w:lineRule="auto"/>
        <w:ind w:left="851" w:right="958"/>
        <w:jc w:val="both"/>
        <w:rPr>
          <w:rFonts w:ascii="Palatino Linotype" w:hAnsi="Palatino Linotype" w:cs="Arial"/>
          <w:bCs/>
          <w:i/>
          <w:noProof/>
          <w:sz w:val="22"/>
        </w:rPr>
      </w:pPr>
      <w:r w:rsidRPr="002E17C6">
        <w:rPr>
          <w:rFonts w:ascii="Palatino Linotype" w:hAnsi="Palatino Linotype" w:cs="Arial"/>
          <w:bCs/>
          <w:i/>
          <w:noProof/>
          <w:sz w:val="22"/>
        </w:rPr>
        <w:t>…</w:t>
      </w:r>
    </w:p>
    <w:p w:rsidR="00103890" w:rsidRPr="002E17C6" w:rsidRDefault="00103890" w:rsidP="00103890">
      <w:pPr>
        <w:spacing w:line="276" w:lineRule="auto"/>
        <w:ind w:left="851" w:right="958"/>
        <w:jc w:val="both"/>
        <w:rPr>
          <w:rFonts w:ascii="Palatino Linotype" w:hAnsi="Palatino Linotype" w:cs="Arial"/>
          <w:bCs/>
          <w:i/>
          <w:noProof/>
          <w:sz w:val="22"/>
        </w:rPr>
      </w:pPr>
      <w:r w:rsidRPr="002E17C6">
        <w:rPr>
          <w:rFonts w:ascii="Palatino Linotype" w:hAnsi="Palatino Linotype" w:cs="Arial"/>
          <w:b/>
          <w:bCs/>
          <w:i/>
          <w:noProof/>
          <w:sz w:val="22"/>
        </w:rPr>
        <w:lastRenderedPageBreak/>
        <w:t xml:space="preserve">XXII. </w:t>
      </w:r>
      <w:r w:rsidRPr="002E17C6">
        <w:rPr>
          <w:rFonts w:ascii="Palatino Linotype" w:hAnsi="Palatino Linotype" w:cs="Arial"/>
          <w:bCs/>
          <w:i/>
          <w:noProof/>
          <w:sz w:val="22"/>
        </w:rPr>
        <w:t xml:space="preserve">Información de interés público: Se refiere a la información que resulta relevante o beneficiosa para la sociedad y no simplemente de interés individual, cuya divulgación resulta útil para que el público comprenda las actividades que llevan a cabo los sujetos obligados; </w:t>
      </w:r>
    </w:p>
    <w:p w:rsidR="00103890" w:rsidRPr="002E17C6" w:rsidRDefault="00103890" w:rsidP="00103890">
      <w:pPr>
        <w:spacing w:line="276" w:lineRule="auto"/>
        <w:ind w:left="851" w:right="958"/>
        <w:jc w:val="both"/>
        <w:rPr>
          <w:rFonts w:ascii="Palatino Linotype" w:hAnsi="Palatino Linotype" w:cs="Arial"/>
          <w:bCs/>
          <w:i/>
          <w:noProof/>
          <w:sz w:val="22"/>
        </w:rPr>
      </w:pPr>
    </w:p>
    <w:p w:rsidR="00103890" w:rsidRPr="002E17C6" w:rsidRDefault="00103890" w:rsidP="00103890">
      <w:pPr>
        <w:spacing w:line="276" w:lineRule="auto"/>
        <w:ind w:left="851" w:right="958"/>
        <w:jc w:val="both"/>
        <w:rPr>
          <w:rFonts w:ascii="Palatino Linotype" w:hAnsi="Palatino Linotype" w:cs="Arial"/>
          <w:bCs/>
          <w:i/>
          <w:noProof/>
          <w:sz w:val="22"/>
        </w:rPr>
      </w:pPr>
      <w:r w:rsidRPr="002E17C6">
        <w:rPr>
          <w:rFonts w:ascii="Palatino Linotype" w:hAnsi="Palatino Linotype" w:cs="Arial"/>
          <w:b/>
          <w:bCs/>
          <w:i/>
          <w:noProof/>
          <w:sz w:val="22"/>
        </w:rPr>
        <w:t>Artículo 4.</w:t>
      </w:r>
      <w:r w:rsidRPr="002E17C6">
        <w:rPr>
          <w:rFonts w:ascii="Palatino Linotype" w:hAnsi="Palatino Linotype" w:cs="Arial"/>
          <w:bCs/>
          <w:i/>
          <w:noProof/>
          <w:sz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103890" w:rsidRPr="002E17C6" w:rsidRDefault="00103890" w:rsidP="00103890">
      <w:pPr>
        <w:spacing w:line="276" w:lineRule="auto"/>
        <w:ind w:left="851" w:right="958"/>
        <w:jc w:val="both"/>
        <w:rPr>
          <w:rFonts w:ascii="Palatino Linotype" w:hAnsi="Palatino Linotype" w:cs="Arial"/>
          <w:bCs/>
          <w:i/>
          <w:noProof/>
          <w:sz w:val="22"/>
        </w:rPr>
      </w:pPr>
      <w:r w:rsidRPr="002E17C6">
        <w:rPr>
          <w:rFonts w:ascii="Palatino Linotype" w:hAnsi="Palatino Linotype" w:cs="Arial"/>
          <w:bCs/>
          <w:i/>
          <w:noProof/>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103890" w:rsidRPr="002E17C6" w:rsidRDefault="00103890" w:rsidP="00103890">
      <w:pPr>
        <w:spacing w:line="276" w:lineRule="auto"/>
        <w:ind w:left="851" w:right="958"/>
        <w:jc w:val="both"/>
        <w:rPr>
          <w:rFonts w:ascii="Palatino Linotype" w:hAnsi="Palatino Linotype" w:cs="Arial"/>
          <w:bCs/>
          <w:i/>
          <w:noProof/>
          <w:sz w:val="22"/>
        </w:rPr>
      </w:pPr>
      <w:r w:rsidRPr="002E17C6">
        <w:rPr>
          <w:rFonts w:ascii="Palatino Linotype" w:hAnsi="Palatino Linotype" w:cs="Arial"/>
          <w:bCs/>
          <w:i/>
          <w:noProof/>
          <w:sz w:val="22"/>
        </w:rPr>
        <w:t xml:space="preserve">Los sujetos obligados deben poner en práctica, políticas y programas de acceso a la información que se apeguen a criterios de publicidad, veracidad, oportunidad, precisión y suficiencia en beneficio de los solicitantes.  </w:t>
      </w:r>
    </w:p>
    <w:p w:rsidR="00103890" w:rsidRPr="002E17C6" w:rsidRDefault="00103890" w:rsidP="00103890">
      <w:pPr>
        <w:spacing w:line="276" w:lineRule="auto"/>
        <w:ind w:left="851" w:right="958"/>
        <w:jc w:val="both"/>
        <w:rPr>
          <w:rFonts w:ascii="Palatino Linotype" w:hAnsi="Palatino Linotype" w:cs="Arial"/>
          <w:bCs/>
          <w:i/>
          <w:noProof/>
          <w:sz w:val="22"/>
        </w:rPr>
      </w:pPr>
    </w:p>
    <w:p w:rsidR="00103890" w:rsidRPr="002E17C6" w:rsidRDefault="00103890" w:rsidP="00103890">
      <w:pPr>
        <w:spacing w:line="276" w:lineRule="auto"/>
        <w:ind w:left="851" w:right="958"/>
        <w:jc w:val="both"/>
        <w:rPr>
          <w:rFonts w:ascii="Palatino Linotype" w:hAnsi="Palatino Linotype" w:cs="Arial"/>
          <w:bCs/>
          <w:i/>
          <w:noProof/>
          <w:sz w:val="22"/>
        </w:rPr>
      </w:pPr>
      <w:r w:rsidRPr="002E17C6">
        <w:rPr>
          <w:rFonts w:ascii="Palatino Linotype" w:hAnsi="Palatino Linotype" w:cs="Arial"/>
          <w:b/>
          <w:bCs/>
          <w:i/>
          <w:noProof/>
          <w:sz w:val="22"/>
        </w:rPr>
        <w:t>Artículo 11.</w:t>
      </w:r>
      <w:r w:rsidRPr="002E17C6">
        <w:rPr>
          <w:rFonts w:ascii="Palatino Linotype" w:hAnsi="Palatino Linotype" w:cs="Arial"/>
          <w:bCs/>
          <w:i/>
          <w:noProof/>
          <w:sz w:val="22"/>
        </w:rPr>
        <w:t xml:space="preserve"> Los Sujetos Obligados sólo proporcionarán la información que generen en el ejercicio de sus atribuciones.</w:t>
      </w:r>
    </w:p>
    <w:p w:rsidR="00103890" w:rsidRPr="002E17C6" w:rsidRDefault="00103890" w:rsidP="00103890">
      <w:pPr>
        <w:spacing w:line="276" w:lineRule="auto"/>
        <w:ind w:left="851" w:right="958"/>
        <w:jc w:val="both"/>
        <w:rPr>
          <w:rFonts w:ascii="Palatino Linotype" w:hAnsi="Palatino Linotype" w:cs="Arial"/>
          <w:bCs/>
          <w:i/>
          <w:noProof/>
          <w:sz w:val="22"/>
        </w:rPr>
      </w:pPr>
    </w:p>
    <w:p w:rsidR="00103890" w:rsidRPr="002E17C6" w:rsidRDefault="00103890" w:rsidP="00103890">
      <w:pPr>
        <w:spacing w:line="276" w:lineRule="auto"/>
        <w:ind w:left="851" w:right="958"/>
        <w:jc w:val="both"/>
        <w:rPr>
          <w:rFonts w:ascii="Palatino Linotype" w:hAnsi="Palatino Linotype" w:cs="Arial"/>
          <w:bCs/>
          <w:i/>
          <w:noProof/>
          <w:sz w:val="22"/>
        </w:rPr>
      </w:pPr>
      <w:r w:rsidRPr="002E17C6">
        <w:rPr>
          <w:rFonts w:ascii="Palatino Linotype" w:hAnsi="Palatino Linotype" w:cs="Arial"/>
          <w:b/>
          <w:bCs/>
          <w:i/>
          <w:noProof/>
          <w:sz w:val="22"/>
        </w:rPr>
        <w:t>Artículo 12.</w:t>
      </w:r>
      <w:r w:rsidRPr="002E17C6">
        <w:rPr>
          <w:rFonts w:ascii="Palatino Linotype" w:hAnsi="Palatino Linotype" w:cs="Arial"/>
          <w:bCs/>
          <w:i/>
          <w:noProof/>
          <w:sz w:val="22"/>
        </w:rPr>
        <w:t xml:space="preserve"> Quienes generen, recopilen, administren, manejen, procesen, archiven o conserven información pública serán responsables de la misma en los términos de las disposiciones jurídicas aplicables.  </w:t>
      </w:r>
    </w:p>
    <w:p w:rsidR="00103890" w:rsidRPr="002E17C6" w:rsidRDefault="00103890" w:rsidP="00103890">
      <w:pPr>
        <w:spacing w:line="276" w:lineRule="auto"/>
        <w:ind w:left="851" w:right="958"/>
        <w:jc w:val="both"/>
        <w:rPr>
          <w:rFonts w:ascii="Palatino Linotype" w:hAnsi="Palatino Linotype" w:cs="Arial"/>
          <w:bCs/>
          <w:i/>
          <w:noProof/>
          <w:sz w:val="22"/>
        </w:rPr>
      </w:pPr>
      <w:r w:rsidRPr="002E17C6">
        <w:rPr>
          <w:rFonts w:ascii="Palatino Linotype" w:hAnsi="Palatino Linotype" w:cs="Arial"/>
          <w:bCs/>
          <w:i/>
          <w:noProof/>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103890" w:rsidRPr="002E17C6" w:rsidRDefault="00103890" w:rsidP="00103890">
      <w:pPr>
        <w:spacing w:line="276" w:lineRule="auto"/>
        <w:ind w:left="851" w:right="958"/>
        <w:jc w:val="both"/>
        <w:rPr>
          <w:rFonts w:ascii="Palatino Linotype" w:hAnsi="Palatino Linotype" w:cs="Arial"/>
          <w:bCs/>
          <w:i/>
          <w:noProof/>
          <w:sz w:val="22"/>
        </w:rPr>
      </w:pPr>
      <w:r w:rsidRPr="002E17C6">
        <w:rPr>
          <w:rFonts w:ascii="Palatino Linotype" w:hAnsi="Palatino Linotype" w:cs="Arial"/>
          <w:bCs/>
          <w:i/>
          <w:noProof/>
          <w:sz w:val="22"/>
        </w:rPr>
        <w:t>(Ënfasis añadido)</w:t>
      </w:r>
    </w:p>
    <w:p w:rsidR="00103890" w:rsidRPr="002E17C6" w:rsidRDefault="00103890" w:rsidP="00103890">
      <w:pPr>
        <w:spacing w:before="240" w:after="240" w:line="360" w:lineRule="auto"/>
        <w:jc w:val="both"/>
        <w:rPr>
          <w:rFonts w:ascii="Palatino Linotype" w:hAnsi="Palatino Linotype" w:cs="Arial"/>
        </w:rPr>
      </w:pPr>
      <w:r w:rsidRPr="002E17C6">
        <w:rPr>
          <w:rFonts w:ascii="Palatino Linotype" w:hAnsi="Palatino Linotype" w:cs="Arial"/>
        </w:rPr>
        <w:t xml:space="preserve">De una interpretación sistemática de los artículos anteriores se puede deducir que el ejercicio del derecho de acceso a la información pública se centra en la potestad de los </w:t>
      </w:r>
      <w:r w:rsidRPr="002E17C6">
        <w:rPr>
          <w:rFonts w:ascii="Palatino Linotype" w:hAnsi="Palatino Linotype" w:cs="Arial"/>
        </w:rPr>
        <w:lastRenderedPageBreak/>
        <w:t xml:space="preserve">particulares </w:t>
      </w:r>
      <w:r w:rsidRPr="002E17C6">
        <w:rPr>
          <w:rFonts w:ascii="Palatino Linotype" w:hAnsi="Palatino Linotype" w:cs="Arial"/>
          <w:b/>
        </w:rPr>
        <w:t>para conocer el contenido de los documentos que obren en los archivos de los Sujetos Obligados</w:t>
      </w:r>
      <w:r w:rsidRPr="002E17C6">
        <w:rPr>
          <w:rFonts w:ascii="Palatino Linotype" w:hAnsi="Palatino Linotype" w:cs="Arial"/>
        </w:rPr>
        <w:t>, ya sea porque los generen en el uso de sus atribuciones, los administren o simplemente los posean.</w:t>
      </w:r>
    </w:p>
    <w:p w:rsidR="00103890" w:rsidRPr="002E17C6" w:rsidRDefault="00103890" w:rsidP="00103890">
      <w:pPr>
        <w:spacing w:before="240" w:after="240" w:line="360" w:lineRule="auto"/>
        <w:jc w:val="both"/>
        <w:rPr>
          <w:rFonts w:ascii="Palatino Linotype" w:hAnsi="Palatino Linotype" w:cs="Arial"/>
        </w:rPr>
      </w:pPr>
      <w:r w:rsidRPr="002E17C6">
        <w:rPr>
          <w:rFonts w:ascii="Palatino Linotype" w:hAnsi="Palatino Linotype" w:cs="Arial"/>
        </w:rPr>
        <w:t>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103890" w:rsidRPr="002E17C6" w:rsidRDefault="00103890" w:rsidP="00103890">
      <w:pPr>
        <w:spacing w:before="240" w:after="240" w:line="360" w:lineRule="auto"/>
        <w:jc w:val="both"/>
        <w:rPr>
          <w:rFonts w:ascii="Palatino Linotype" w:hAnsi="Palatino Linotype" w:cs="Arial"/>
        </w:rPr>
      </w:pPr>
      <w:r w:rsidRPr="002E17C6">
        <w:rPr>
          <w:rFonts w:ascii="Palatino Linotype" w:hAnsi="Palatino Linotype" w:cs="Arial"/>
        </w:rPr>
        <w:t>Por otro lado, así como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rsidR="00103890" w:rsidRPr="002E17C6" w:rsidRDefault="00103890" w:rsidP="00103890">
      <w:pPr>
        <w:spacing w:before="240" w:after="240" w:line="360" w:lineRule="auto"/>
        <w:jc w:val="both"/>
        <w:rPr>
          <w:rFonts w:ascii="Palatino Linotype" w:hAnsi="Palatino Linotype" w:cs="Arial"/>
          <w:i/>
        </w:rPr>
      </w:pPr>
      <w:r w:rsidRPr="002E17C6">
        <w:rPr>
          <w:rFonts w:ascii="Palatino Linotype" w:hAnsi="Palatino Linotype" w:cs="Arial"/>
          <w:lang w:eastAsia="es-MX"/>
        </w:rPr>
        <w:t>Corolario a lo anterior, el doctrinario Ernesto Villanueva Villanueva define al derecho de acceso a la información como: “</w:t>
      </w:r>
      <w:r w:rsidRPr="002E17C6">
        <w:rPr>
          <w:rFonts w:ascii="Palatino Linotype" w:hAnsi="Palatino Linotype" w:cs="Arial"/>
          <w:i/>
          <w:lang w:eastAsia="es-MX"/>
        </w:rPr>
        <w:t xml:space="preserve">la prerrogativa de la persona para acceder a datos, registros y todo tipo de informaciones en poder de entidades públicas y empresas privadas que </w:t>
      </w:r>
      <w:r w:rsidRPr="002E17C6">
        <w:rPr>
          <w:rFonts w:ascii="Palatino Linotype" w:hAnsi="Palatino Linotype" w:cs="Arial"/>
          <w:i/>
          <w:lang w:eastAsia="es-MX"/>
        </w:rPr>
        <w:lastRenderedPageBreak/>
        <w:t xml:space="preserve">ejercen gasto público o cumplen funciones de autoridad, con las excepciones taxativas que establezca la ley en una sociedad democrática.” (Sic) </w:t>
      </w:r>
      <w:r w:rsidRPr="002E17C6">
        <w:rPr>
          <w:rStyle w:val="Refdenotaalpie"/>
          <w:rFonts w:ascii="Palatino Linotype" w:hAnsi="Palatino Linotype" w:cs="Arial"/>
          <w:i/>
          <w:lang w:eastAsia="es-MX"/>
        </w:rPr>
        <w:footnoteReference w:id="9"/>
      </w:r>
    </w:p>
    <w:p w:rsidR="00103890" w:rsidRPr="002E17C6" w:rsidRDefault="00103890" w:rsidP="00103890">
      <w:pPr>
        <w:autoSpaceDE w:val="0"/>
        <w:autoSpaceDN w:val="0"/>
        <w:adjustRightInd w:val="0"/>
        <w:spacing w:line="360" w:lineRule="auto"/>
        <w:jc w:val="both"/>
        <w:rPr>
          <w:rFonts w:ascii="Palatino Linotype" w:hAnsi="Palatino Linotype" w:cs="Arial"/>
        </w:rPr>
      </w:pPr>
      <w:r w:rsidRPr="002E17C6">
        <w:rPr>
          <w:rFonts w:ascii="Palatino Linotype" w:hAnsi="Palatino Linotype" w:cs="Arial"/>
        </w:rPr>
        <w:t xml:space="preserve">Siendo aplicable en el presente asunto el Criterio </w:t>
      </w:r>
      <w:r w:rsidRPr="002E17C6">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2E17C6">
        <w:rPr>
          <w:rFonts w:ascii="Palatino Linotype" w:hAnsi="Palatino Linotype" w:cs="Arial"/>
        </w:rPr>
        <w:t>cuyo rubro y texto dispone:</w:t>
      </w:r>
    </w:p>
    <w:p w:rsidR="00103890" w:rsidRPr="002E17C6" w:rsidRDefault="00103890" w:rsidP="00103890">
      <w:pPr>
        <w:ind w:left="851" w:right="899"/>
        <w:jc w:val="both"/>
        <w:rPr>
          <w:rFonts w:ascii="Palatino Linotype" w:hAnsi="Palatino Linotype" w:cs="Arial"/>
        </w:rPr>
      </w:pPr>
    </w:p>
    <w:p w:rsidR="00103890" w:rsidRPr="002E17C6" w:rsidRDefault="00103890" w:rsidP="00103890">
      <w:pPr>
        <w:ind w:left="851" w:right="899"/>
        <w:jc w:val="both"/>
        <w:rPr>
          <w:rFonts w:ascii="Palatino Linotype" w:hAnsi="Palatino Linotype" w:cs="Arial"/>
          <w:b/>
          <w:i/>
          <w:sz w:val="22"/>
          <w:szCs w:val="22"/>
          <w:lang w:eastAsia="es-MX"/>
        </w:rPr>
      </w:pPr>
      <w:r w:rsidRPr="002E17C6">
        <w:rPr>
          <w:rFonts w:ascii="Palatino Linotype" w:hAnsi="Palatino Linotype" w:cs="Arial"/>
          <w:b/>
          <w:sz w:val="22"/>
          <w:szCs w:val="22"/>
          <w:lang w:eastAsia="es-MX"/>
        </w:rPr>
        <w:t>“</w:t>
      </w:r>
      <w:r w:rsidRPr="002E17C6">
        <w:rPr>
          <w:rFonts w:ascii="Palatino Linotype" w:hAnsi="Palatino Linotype" w:cs="Arial"/>
          <w:b/>
          <w:i/>
          <w:sz w:val="22"/>
          <w:szCs w:val="22"/>
          <w:lang w:eastAsia="es-MX"/>
        </w:rPr>
        <w:t>CRITERIO 0002-11</w:t>
      </w:r>
    </w:p>
    <w:p w:rsidR="00103890" w:rsidRPr="002E17C6" w:rsidRDefault="00103890" w:rsidP="00103890">
      <w:pPr>
        <w:ind w:left="851" w:right="899"/>
        <w:jc w:val="both"/>
        <w:rPr>
          <w:rFonts w:ascii="Palatino Linotype" w:hAnsi="Palatino Linotype" w:cs="Arial"/>
          <w:i/>
          <w:sz w:val="22"/>
          <w:szCs w:val="22"/>
          <w:lang w:eastAsia="es-MX"/>
        </w:rPr>
      </w:pPr>
      <w:r w:rsidRPr="002E17C6">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2E17C6">
        <w:rPr>
          <w:rFonts w:ascii="Palatino Linotype" w:hAnsi="Palatino Linotype" w:cs="Arial"/>
          <w:b/>
          <w:bCs/>
          <w:i/>
          <w:sz w:val="22"/>
          <w:szCs w:val="22"/>
          <w:u w:val="single"/>
          <w:lang w:eastAsia="es-MX"/>
        </w:rPr>
        <w:t xml:space="preserve">V, XV, Y XVI, </w:t>
      </w:r>
      <w:r w:rsidRPr="002E17C6">
        <w:rPr>
          <w:rFonts w:ascii="Palatino Linotype" w:hAnsi="Palatino Linotype" w:cs="Arial"/>
          <w:b/>
          <w:i/>
          <w:sz w:val="22"/>
          <w:szCs w:val="22"/>
          <w:u w:val="single"/>
          <w:lang w:eastAsia="es-MX"/>
        </w:rPr>
        <w:t>3°, 4°, 11 Y 41.</w:t>
      </w:r>
      <w:r w:rsidRPr="002E17C6">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103890" w:rsidRPr="002E17C6" w:rsidRDefault="00103890" w:rsidP="00103890">
      <w:pPr>
        <w:ind w:left="851" w:right="899"/>
        <w:jc w:val="both"/>
        <w:rPr>
          <w:rFonts w:ascii="Palatino Linotype" w:hAnsi="Palatino Linotype" w:cs="Arial"/>
          <w:i/>
          <w:sz w:val="22"/>
          <w:szCs w:val="22"/>
          <w:lang w:eastAsia="es-MX"/>
        </w:rPr>
      </w:pPr>
      <w:r w:rsidRPr="002E17C6">
        <w:rPr>
          <w:rFonts w:ascii="Palatino Linotype" w:hAnsi="Palatino Linotype" w:cs="Arial"/>
          <w:i/>
          <w:sz w:val="22"/>
          <w:szCs w:val="22"/>
          <w:lang w:eastAsia="es-MX"/>
        </w:rPr>
        <w:t>En consecuencia el acceso a la información se refiere a que se cumplan cualquiera de los siguientes tres supuestos:</w:t>
      </w:r>
    </w:p>
    <w:p w:rsidR="00103890" w:rsidRPr="002E17C6" w:rsidRDefault="00103890" w:rsidP="00103890">
      <w:pPr>
        <w:ind w:left="851" w:right="899"/>
        <w:jc w:val="both"/>
        <w:rPr>
          <w:rFonts w:ascii="Palatino Linotype" w:hAnsi="Palatino Linotype" w:cs="Arial"/>
          <w:b/>
          <w:i/>
          <w:sz w:val="22"/>
          <w:szCs w:val="22"/>
          <w:u w:val="single"/>
          <w:lang w:eastAsia="es-MX"/>
        </w:rPr>
      </w:pPr>
      <w:r w:rsidRPr="002E17C6">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103890" w:rsidRPr="002E17C6" w:rsidRDefault="00103890" w:rsidP="00103890">
      <w:pPr>
        <w:ind w:left="851" w:right="899"/>
        <w:jc w:val="both"/>
        <w:rPr>
          <w:rFonts w:ascii="Palatino Linotype" w:hAnsi="Palatino Linotype" w:cs="Arial"/>
          <w:i/>
          <w:sz w:val="22"/>
          <w:szCs w:val="22"/>
          <w:lang w:eastAsia="es-MX"/>
        </w:rPr>
      </w:pPr>
      <w:r w:rsidRPr="002E17C6">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103890" w:rsidRPr="002E17C6" w:rsidRDefault="00103890" w:rsidP="00103890">
      <w:pPr>
        <w:ind w:left="851" w:right="899"/>
        <w:jc w:val="both"/>
        <w:rPr>
          <w:rFonts w:ascii="Palatino Linotype" w:hAnsi="Palatino Linotype" w:cs="Arial"/>
          <w:i/>
          <w:sz w:val="22"/>
          <w:szCs w:val="22"/>
          <w:lang w:eastAsia="es-MX"/>
        </w:rPr>
      </w:pPr>
      <w:r w:rsidRPr="002E17C6">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w:t>
      </w:r>
    </w:p>
    <w:p w:rsidR="00103890" w:rsidRPr="002E17C6" w:rsidRDefault="00103890" w:rsidP="00103890">
      <w:pPr>
        <w:ind w:left="851" w:right="899"/>
        <w:jc w:val="both"/>
        <w:rPr>
          <w:rFonts w:ascii="Palatino Linotype" w:hAnsi="Palatino Linotype" w:cs="Arial"/>
          <w:i/>
          <w:sz w:val="22"/>
          <w:szCs w:val="22"/>
          <w:lang w:eastAsia="es-MX"/>
        </w:rPr>
      </w:pPr>
      <w:r w:rsidRPr="002E17C6">
        <w:rPr>
          <w:rFonts w:ascii="Palatino Linotype" w:hAnsi="Palatino Linotype" w:cs="Arial"/>
          <w:sz w:val="22"/>
          <w:szCs w:val="22"/>
          <w:lang w:eastAsia="es-MX"/>
        </w:rPr>
        <w:t>(Énfasis Añadido)</w:t>
      </w:r>
    </w:p>
    <w:p w:rsidR="00103890" w:rsidRPr="002E17C6" w:rsidRDefault="00103890" w:rsidP="00103890">
      <w:pPr>
        <w:shd w:val="clear" w:color="auto" w:fill="FFFFFF"/>
        <w:spacing w:line="360" w:lineRule="auto"/>
        <w:jc w:val="both"/>
        <w:rPr>
          <w:rFonts w:ascii="Palatino Linotype" w:hAnsi="Palatino Linotype" w:cs="Arial"/>
        </w:rPr>
      </w:pPr>
      <w:r w:rsidRPr="002E17C6">
        <w:rPr>
          <w:rFonts w:ascii="Palatino Linotype" w:hAnsi="Palatino Linotype" w:cs="Arial"/>
        </w:rPr>
        <w:lastRenderedPageBreak/>
        <w:t>En ese contexto, lo que pretende el solicitante es que</w:t>
      </w:r>
      <w:r w:rsidRPr="002E17C6">
        <w:rPr>
          <w:rFonts w:ascii="Palatino Linotype" w:hAnsi="Palatino Linotype" w:cs="Arial"/>
          <w:b/>
        </w:rPr>
        <w:t xml:space="preserve"> EL SUJETO OBLIGADO </w:t>
      </w:r>
      <w:r w:rsidRPr="002E17C6">
        <w:rPr>
          <w:rFonts w:ascii="Palatino Linotype" w:hAnsi="Palatino Linotype" w:cs="Arial"/>
        </w:rPr>
        <w:t>se pronuncie sobre hecho</w:t>
      </w:r>
      <w:r w:rsidR="004C6F89" w:rsidRPr="002E17C6">
        <w:rPr>
          <w:rFonts w:ascii="Palatino Linotype" w:hAnsi="Palatino Linotype" w:cs="Arial"/>
        </w:rPr>
        <w:t xml:space="preserve">s que están ocurriendo en torno a la operación del sitio de taxis, lo que se traduciría en una queja o denuncia en relación a las maniobras que realizan los prestadores del servicio público de transporte </w:t>
      </w:r>
      <w:r w:rsidRPr="002E17C6">
        <w:rPr>
          <w:rFonts w:ascii="Palatino Linotype" w:hAnsi="Palatino Linotype" w:cs="Arial"/>
        </w:rPr>
        <w:t xml:space="preserve">y no en documentos generados en </w:t>
      </w:r>
      <w:r w:rsidR="004C6F89" w:rsidRPr="002E17C6">
        <w:rPr>
          <w:rFonts w:ascii="Palatino Linotype" w:hAnsi="Palatino Linotype" w:cs="Arial"/>
        </w:rPr>
        <w:t xml:space="preserve">el </w:t>
      </w:r>
      <w:r w:rsidRPr="002E17C6">
        <w:rPr>
          <w:rFonts w:ascii="Palatino Linotype" w:hAnsi="Palatino Linotype" w:cs="Arial"/>
        </w:rPr>
        <w:t>ejercicio de sus atribuciones y funciones</w:t>
      </w:r>
      <w:r w:rsidR="004C6F89" w:rsidRPr="002E17C6">
        <w:rPr>
          <w:rFonts w:ascii="Palatino Linotype" w:hAnsi="Palatino Linotype" w:cs="Arial"/>
        </w:rPr>
        <w:t>.</w:t>
      </w:r>
    </w:p>
    <w:p w:rsidR="004C6F89" w:rsidRPr="002E17C6" w:rsidRDefault="004C6F89" w:rsidP="004C6F89">
      <w:pPr>
        <w:spacing w:before="100" w:beforeAutospacing="1" w:after="100" w:afterAutospacing="1" w:line="360" w:lineRule="auto"/>
        <w:jc w:val="both"/>
        <w:rPr>
          <w:rFonts w:ascii="Palatino Linotype" w:hAnsi="Palatino Linotype"/>
          <w:b/>
          <w:bCs/>
          <w:color w:val="000000"/>
        </w:rPr>
      </w:pPr>
      <w:r w:rsidRPr="002E17C6">
        <w:rPr>
          <w:rFonts w:ascii="Palatino Linotype" w:hAnsi="Palatino Linotype" w:cs="Arial"/>
          <w:color w:val="000000"/>
        </w:rPr>
        <w:t>Por lo que, el derecho de acceso a la información pública se satisface en aquellos casos en que se entregue el soporte documental en que conste la información pública, toda vez que, los Sujetos Obligados</w:t>
      </w:r>
      <w:r w:rsidRPr="002E17C6">
        <w:rPr>
          <w:rFonts w:ascii="Palatino Linotype" w:hAnsi="Palatino Linotype" w:cs="Arial"/>
          <w:b/>
          <w:color w:val="000000"/>
        </w:rPr>
        <w:t xml:space="preserve"> </w:t>
      </w:r>
      <w:r w:rsidRPr="002E17C6">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2E17C6">
        <w:rPr>
          <w:rFonts w:ascii="Palatino Linotype" w:hAnsi="Palatino Linotype" w:cs="Arial"/>
          <w:i/>
          <w:color w:val="000000"/>
        </w:rPr>
        <w:t>ad hoc</w:t>
      </w:r>
      <w:r w:rsidRPr="002E17C6">
        <w:rPr>
          <w:rFonts w:ascii="Palatino Linotype" w:hAnsi="Palatino Linotype" w:cs="Arial"/>
          <w:color w:val="000000"/>
        </w:rPr>
        <w:t xml:space="preserve">, para satisfacer el derecho de acceso a la información pública. Como apoyo a lo anterior, es aplicable el Criterio 03-17, emitido por </w:t>
      </w:r>
      <w:r w:rsidRPr="002E17C6">
        <w:rPr>
          <w:rFonts w:ascii="Palatino Linotype" w:eastAsia="Arial Unicode MS" w:hAnsi="Palatino Linotype" w:cs="Arial"/>
          <w:color w:val="000000"/>
        </w:rPr>
        <w:t>el Instituto Nacional de Transparencia, Acceso a la Información y Protección de Datos Personales,</w:t>
      </w:r>
      <w:r w:rsidRPr="002E17C6">
        <w:rPr>
          <w:rFonts w:ascii="Palatino Linotype" w:hAnsi="Palatino Linotype"/>
          <w:bCs/>
          <w:color w:val="000000"/>
        </w:rPr>
        <w:t xml:space="preserve"> que dice:</w:t>
      </w:r>
      <w:r w:rsidRPr="002E17C6">
        <w:rPr>
          <w:rFonts w:ascii="Palatino Linotype" w:hAnsi="Palatino Linotype"/>
          <w:b/>
          <w:bCs/>
          <w:color w:val="000000"/>
        </w:rPr>
        <w:t xml:space="preserve"> </w:t>
      </w:r>
    </w:p>
    <w:p w:rsidR="004C6F89" w:rsidRPr="002E17C6" w:rsidRDefault="004C6F89" w:rsidP="004C6F89">
      <w:pPr>
        <w:ind w:left="851" w:right="901"/>
        <w:jc w:val="both"/>
        <w:rPr>
          <w:rFonts w:ascii="Palatino Linotype" w:hAnsi="Palatino Linotype" w:cs="Arial"/>
          <w:i/>
          <w:color w:val="000000"/>
          <w:sz w:val="22"/>
          <w:szCs w:val="22"/>
        </w:rPr>
      </w:pPr>
      <w:r w:rsidRPr="002E17C6">
        <w:rPr>
          <w:rFonts w:ascii="Palatino Linotype" w:hAnsi="Palatino Linotype" w:cs="Arial"/>
          <w:i/>
          <w:color w:val="000000"/>
          <w:sz w:val="22"/>
          <w:szCs w:val="22"/>
        </w:rPr>
        <w:t>“</w:t>
      </w:r>
      <w:r w:rsidRPr="002E17C6">
        <w:rPr>
          <w:rFonts w:ascii="Palatino Linotype" w:hAnsi="Palatino Linotype" w:cs="Arial"/>
          <w:b/>
          <w:i/>
          <w:color w:val="000000"/>
          <w:sz w:val="22"/>
          <w:szCs w:val="22"/>
        </w:rPr>
        <w:t>No existe obligación de elaborar documentos ad hoc para atender las solicitudes de acceso a la información.</w:t>
      </w:r>
      <w:r w:rsidRPr="002E17C6">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4C6F89" w:rsidRPr="002E17C6" w:rsidRDefault="004C6F89" w:rsidP="004C6F89">
      <w:pPr>
        <w:ind w:left="851" w:right="901"/>
        <w:jc w:val="both"/>
        <w:rPr>
          <w:rFonts w:ascii="Palatino Linotype" w:hAnsi="Palatino Linotype" w:cs="Arial"/>
          <w:i/>
          <w:color w:val="000000"/>
          <w:sz w:val="22"/>
          <w:szCs w:val="22"/>
        </w:rPr>
      </w:pPr>
    </w:p>
    <w:p w:rsidR="004C6F89" w:rsidRPr="002E17C6" w:rsidRDefault="004C6F89" w:rsidP="004C6F89">
      <w:pPr>
        <w:ind w:left="851" w:right="901"/>
        <w:jc w:val="both"/>
        <w:rPr>
          <w:rFonts w:ascii="Palatino Linotype" w:hAnsi="Palatino Linotype" w:cs="Arial"/>
          <w:i/>
          <w:color w:val="000000"/>
          <w:sz w:val="22"/>
          <w:szCs w:val="22"/>
        </w:rPr>
      </w:pPr>
      <w:r w:rsidRPr="002E17C6">
        <w:rPr>
          <w:rFonts w:ascii="Palatino Linotype" w:hAnsi="Palatino Linotype" w:cs="Arial"/>
          <w:i/>
          <w:color w:val="000000"/>
          <w:sz w:val="22"/>
          <w:szCs w:val="22"/>
        </w:rPr>
        <w:t xml:space="preserve">Resoluciones: </w:t>
      </w:r>
    </w:p>
    <w:p w:rsidR="004C6F89" w:rsidRPr="002E17C6" w:rsidRDefault="004C6F89" w:rsidP="004C6F89">
      <w:pPr>
        <w:ind w:left="851" w:right="901"/>
        <w:jc w:val="both"/>
        <w:rPr>
          <w:rFonts w:ascii="Palatino Linotype" w:hAnsi="Palatino Linotype" w:cs="Arial"/>
          <w:i/>
          <w:color w:val="000000"/>
          <w:sz w:val="22"/>
          <w:szCs w:val="22"/>
        </w:rPr>
      </w:pPr>
      <w:r w:rsidRPr="002E17C6">
        <w:rPr>
          <w:rFonts w:ascii="Palatino Linotype" w:hAnsi="Palatino Linotype" w:cs="Arial"/>
          <w:i/>
          <w:color w:val="000000"/>
          <w:sz w:val="22"/>
          <w:szCs w:val="22"/>
        </w:rPr>
        <w:sym w:font="Symbol" w:char="F0B7"/>
      </w:r>
      <w:r w:rsidRPr="002E17C6">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4C6F89" w:rsidRPr="002E17C6" w:rsidRDefault="004C6F89" w:rsidP="004C6F89">
      <w:pPr>
        <w:ind w:left="851" w:right="901"/>
        <w:jc w:val="both"/>
        <w:rPr>
          <w:rFonts w:ascii="Palatino Linotype" w:hAnsi="Palatino Linotype" w:cs="Arial"/>
          <w:i/>
          <w:color w:val="000000"/>
          <w:sz w:val="22"/>
          <w:szCs w:val="22"/>
        </w:rPr>
      </w:pPr>
      <w:r w:rsidRPr="002E17C6">
        <w:rPr>
          <w:rFonts w:ascii="Palatino Linotype" w:hAnsi="Palatino Linotype" w:cs="Arial"/>
          <w:i/>
          <w:color w:val="000000"/>
          <w:sz w:val="22"/>
          <w:szCs w:val="22"/>
        </w:rPr>
        <w:lastRenderedPageBreak/>
        <w:sym w:font="Symbol" w:char="F0B7"/>
      </w:r>
      <w:r w:rsidRPr="002E17C6">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4C6F89" w:rsidRPr="002E17C6" w:rsidRDefault="004C6F89" w:rsidP="004C6F89">
      <w:pPr>
        <w:ind w:left="851" w:right="901"/>
        <w:jc w:val="both"/>
        <w:rPr>
          <w:rFonts w:ascii="Palatino Linotype" w:hAnsi="Palatino Linotype" w:cs="Arial"/>
          <w:i/>
          <w:color w:val="000000"/>
          <w:sz w:val="22"/>
          <w:szCs w:val="22"/>
        </w:rPr>
      </w:pPr>
      <w:r w:rsidRPr="002E17C6">
        <w:rPr>
          <w:rFonts w:ascii="Palatino Linotype" w:hAnsi="Palatino Linotype" w:cs="Arial"/>
          <w:i/>
          <w:color w:val="000000"/>
          <w:sz w:val="22"/>
          <w:szCs w:val="22"/>
        </w:rPr>
        <w:sym w:font="Symbol" w:char="F0B7"/>
      </w:r>
      <w:r w:rsidRPr="002E17C6">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4C6F89" w:rsidRPr="002E17C6" w:rsidRDefault="004C6F89" w:rsidP="004C6F89">
      <w:pPr>
        <w:shd w:val="clear" w:color="auto" w:fill="FFFFFF"/>
        <w:spacing w:before="100" w:beforeAutospacing="1" w:after="100" w:afterAutospacing="1" w:line="360" w:lineRule="auto"/>
        <w:jc w:val="both"/>
        <w:rPr>
          <w:rFonts w:ascii="Palatino Linotype" w:hAnsi="Palatino Linotype" w:cs="Arial"/>
        </w:rPr>
      </w:pPr>
      <w:r w:rsidRPr="002E17C6">
        <w:rPr>
          <w:rFonts w:ascii="Palatino Linotype" w:hAnsi="Palatino Linotype" w:cs="Arial"/>
        </w:rPr>
        <w:t xml:space="preserve">En tal virtud, este Instituto no tiene facultades para ordenar al </w:t>
      </w:r>
      <w:r w:rsidRPr="002E17C6">
        <w:rPr>
          <w:rFonts w:ascii="Palatino Linotype" w:hAnsi="Palatino Linotype" w:cs="Arial"/>
          <w:b/>
        </w:rPr>
        <w:t>SUJETO OBLIGADO</w:t>
      </w:r>
      <w:r w:rsidRPr="002E17C6">
        <w:rPr>
          <w:rFonts w:ascii="Palatino Linotype" w:hAnsi="Palatino Linotype" w:cs="Arial"/>
        </w:rPr>
        <w:t xml:space="preserve"> a que realice lo solicitado por el particular ya que de acuerdo a sus atribuciones no existe </w:t>
      </w:r>
      <w:r w:rsidRPr="002E17C6">
        <w:rPr>
          <w:rFonts w:ascii="Palatino Linotype" w:hAnsi="Palatino Linotype" w:cs="Arial"/>
          <w:b/>
        </w:rPr>
        <w:t>documento en el que consten los motivos</w:t>
      </w:r>
      <w:r w:rsidRPr="002E17C6">
        <w:rPr>
          <w:rFonts w:ascii="Palatino Linotype" w:hAnsi="Palatino Linotype" w:cs="Arial"/>
        </w:rPr>
        <w:t xml:space="preserve"> por los que dicho sitio de taxis opera con un gran número de vehículos que frecuentemente obstruyen la vialidad y el acceso al fraccionamiento en donde se encuentran ubicados, o donde conste el motivo por el que se ha permitido o tolerado que se coloquen las unidades en ambos lados de la vialidad y operen fuera de las líneas confinadas para el servicio autorizado, así como, en donde conste el motivo por el cual la autoridad municipal tolera que en dicho sitio operen unidades sin la cromática</w:t>
      </w:r>
      <w:r w:rsidR="001A7F58" w:rsidRPr="002E17C6">
        <w:rPr>
          <w:rFonts w:ascii="Palatino Linotype" w:hAnsi="Palatino Linotype" w:cs="Arial"/>
        </w:rPr>
        <w:t xml:space="preserve"> y vehículos de particulares, sin placas, sin datos del sitio y del operador; por lo que </w:t>
      </w:r>
      <w:r w:rsidRPr="002E17C6">
        <w:rPr>
          <w:rFonts w:ascii="Palatino Linotype" w:hAnsi="Palatino Linotype"/>
        </w:rPr>
        <w:t>en términos del</w:t>
      </w:r>
      <w:r w:rsidRPr="002E17C6">
        <w:rPr>
          <w:rFonts w:ascii="Palatino Linotype" w:hAnsi="Palatino Linotype" w:cs="Arial"/>
        </w:rPr>
        <w:t xml:space="preserve"> artículo 36 de la Ley de Transparencia y Acceso a la Información Pública del Estado de México y Municipios; </w:t>
      </w:r>
      <w:r w:rsidR="001A7F58" w:rsidRPr="002E17C6">
        <w:rPr>
          <w:rFonts w:ascii="Palatino Linotype" w:hAnsi="Palatino Linotype" w:cs="Arial"/>
        </w:rPr>
        <w:t xml:space="preserve">este Órgano Garante no se encuentra facultado para ordenar un pronunciamiento al respecto, pues se considera que dichas solicitudes </w:t>
      </w:r>
      <w:r w:rsidRPr="002E17C6">
        <w:rPr>
          <w:rFonts w:ascii="Palatino Linotype" w:hAnsi="Palatino Linotype" w:cs="Arial"/>
        </w:rPr>
        <w:t xml:space="preserve">constituyen manifestaciones que se satisfacen vía derecho de petición. </w:t>
      </w:r>
    </w:p>
    <w:p w:rsidR="00EF4C1B" w:rsidRPr="002E17C6" w:rsidRDefault="001A7F58" w:rsidP="00EF4C1B">
      <w:pPr>
        <w:spacing w:before="100" w:beforeAutospacing="1" w:after="100" w:afterAutospacing="1" w:line="360" w:lineRule="auto"/>
        <w:jc w:val="both"/>
        <w:rPr>
          <w:rFonts w:ascii="Palatino Linotype" w:hAnsi="Palatino Linotype" w:cs="Arial"/>
          <w:color w:val="000000"/>
        </w:rPr>
      </w:pPr>
      <w:r w:rsidRPr="002E17C6">
        <w:rPr>
          <w:rFonts w:ascii="Palatino Linotype" w:hAnsi="Palatino Linotype" w:cs="Arial"/>
          <w:color w:val="000000"/>
        </w:rPr>
        <w:t xml:space="preserve">Finalmente, por cuanto hace a las manifestaciones realizadas por el ahora </w:t>
      </w:r>
      <w:r w:rsidRPr="002E17C6">
        <w:rPr>
          <w:rFonts w:ascii="Palatino Linotype" w:hAnsi="Palatino Linotype" w:cs="Arial"/>
          <w:b/>
          <w:color w:val="000000"/>
        </w:rPr>
        <w:t xml:space="preserve">RECURRENTE </w:t>
      </w:r>
      <w:r w:rsidRPr="002E17C6">
        <w:rPr>
          <w:rFonts w:ascii="Palatino Linotype" w:hAnsi="Palatino Linotype" w:cs="Arial"/>
          <w:color w:val="000000"/>
        </w:rPr>
        <w:t xml:space="preserve">como razones o motivos de inconformidad, este Instituto determina que al haber argumentado que </w:t>
      </w:r>
      <w:r w:rsidR="00904DEE" w:rsidRPr="002E17C6">
        <w:rPr>
          <w:rFonts w:ascii="Palatino Linotype" w:hAnsi="Palatino Linotype" w:cs="Arial"/>
          <w:color w:val="000000"/>
        </w:rPr>
        <w:t xml:space="preserve">las mismas resultan </w:t>
      </w:r>
      <w:r w:rsidR="00011D25" w:rsidRPr="002E17C6">
        <w:rPr>
          <w:rFonts w:ascii="Palatino Linotype" w:hAnsi="Palatino Linotype" w:cs="Arial"/>
          <w:b/>
          <w:color w:val="000000"/>
        </w:rPr>
        <w:t>parcialmente f</w:t>
      </w:r>
      <w:r w:rsidR="00904DEE" w:rsidRPr="002E17C6">
        <w:rPr>
          <w:rFonts w:ascii="Palatino Linotype" w:hAnsi="Palatino Linotype" w:cs="Arial"/>
          <w:b/>
          <w:color w:val="000000"/>
        </w:rPr>
        <w:t>undadas</w:t>
      </w:r>
      <w:r w:rsidR="00904DEE" w:rsidRPr="002E17C6">
        <w:rPr>
          <w:rFonts w:ascii="Palatino Linotype" w:hAnsi="Palatino Linotype" w:cs="Arial"/>
          <w:color w:val="000000"/>
        </w:rPr>
        <w:t>, toda vez que</w:t>
      </w:r>
      <w:r w:rsidR="00011D25" w:rsidRPr="002E17C6">
        <w:rPr>
          <w:rFonts w:ascii="Palatino Linotype" w:hAnsi="Palatino Linotype" w:cs="Arial"/>
          <w:color w:val="000000"/>
        </w:rPr>
        <w:t xml:space="preserve"> éste refirió que la respuesta proporcionada fue falsa e ilegal; por lo que, se consideran manifestaciones subjetivas de parte del particular y en consecuencia este Órgano Garante no puede pronunciarse al respecto; así </w:t>
      </w:r>
      <w:r w:rsidR="00EF4C1B" w:rsidRPr="002E17C6">
        <w:rPr>
          <w:rFonts w:ascii="Palatino Linotype" w:eastAsia="Calibri" w:hAnsi="Palatino Linotype" w:cs="Arial"/>
        </w:rPr>
        <w:t xml:space="preserve">de conformidad con el artículo </w:t>
      </w:r>
      <w:r w:rsidR="00EF4C1B" w:rsidRPr="002E17C6">
        <w:rPr>
          <w:rFonts w:ascii="Palatino Linotype" w:eastAsia="Calibri" w:hAnsi="Palatino Linotype" w:cs="Arial"/>
        </w:rPr>
        <w:lastRenderedPageBreak/>
        <w:t xml:space="preserve">186, fracción III de la Ley de Transparencia y Acceso a la Información Pública del Estado de México y Municipios, se determina </w:t>
      </w:r>
      <w:r w:rsidR="00EF4C1B" w:rsidRPr="002E17C6">
        <w:rPr>
          <w:rFonts w:ascii="Palatino Linotype" w:eastAsia="Calibri" w:hAnsi="Palatino Linotype" w:cs="Arial"/>
          <w:b/>
        </w:rPr>
        <w:t xml:space="preserve">REVOCAR </w:t>
      </w:r>
      <w:r w:rsidR="00EF4C1B" w:rsidRPr="002E17C6">
        <w:rPr>
          <w:rFonts w:ascii="Palatino Linotype" w:eastAsia="Calibri" w:hAnsi="Palatino Linotype" w:cs="Arial"/>
        </w:rPr>
        <w:t xml:space="preserve">la respuesta del </w:t>
      </w:r>
      <w:r w:rsidR="00EF4C1B" w:rsidRPr="002E17C6">
        <w:rPr>
          <w:rFonts w:ascii="Palatino Linotype" w:eastAsia="Calibri" w:hAnsi="Palatino Linotype" w:cs="Arial"/>
          <w:b/>
        </w:rPr>
        <w:t>SUJETO OBLIGADO</w:t>
      </w:r>
      <w:r w:rsidR="00EF4C1B" w:rsidRPr="002E17C6">
        <w:rPr>
          <w:rFonts w:ascii="Palatino Linotype" w:eastAsia="Calibri" w:hAnsi="Palatino Linotype" w:cs="Arial"/>
        </w:rPr>
        <w:t>.</w:t>
      </w:r>
    </w:p>
    <w:p w:rsidR="00036EA0" w:rsidRPr="002E17C6" w:rsidRDefault="00036EA0" w:rsidP="00036EA0">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2E17C6">
        <w:rPr>
          <w:rFonts w:ascii="Palatino Linotype" w:eastAsia="Calibri" w:hAnsi="Palatino Linotype" w:cs="Arial"/>
        </w:rPr>
        <w:t xml:space="preserve">Así, con </w:t>
      </w:r>
      <w:r w:rsidRPr="002E17C6">
        <w:rPr>
          <w:rFonts w:ascii="Palatino Linotype" w:hAnsi="Palatino Linotype" w:cs="Arial"/>
        </w:rPr>
        <w:t>fundamento</w:t>
      </w:r>
      <w:r w:rsidRPr="002E17C6">
        <w:rPr>
          <w:rFonts w:ascii="Palatino Linotype" w:eastAsia="Calibri" w:hAnsi="Palatino Linotype" w:cs="Arial"/>
        </w:rPr>
        <w:t xml:space="preserve"> en lo prescrito en los artículos 5, </w:t>
      </w:r>
      <w:r w:rsidRPr="002E17C6">
        <w:rPr>
          <w:rFonts w:ascii="Palatino Linotype" w:hAnsi="Palatino Linotype"/>
        </w:rPr>
        <w:t>párrafos vigésimo, vigésimo primero y vigésimo segundo, fracciones IV y V</w:t>
      </w:r>
      <w:r w:rsidRPr="002E17C6">
        <w:rPr>
          <w:rFonts w:ascii="Palatino Linotype" w:eastAsia="Calibri" w:hAnsi="Palatino Linotype" w:cs="Arial"/>
        </w:rPr>
        <w:t xml:space="preserve"> de la Constitución Política del Estado Libre y Soberano de México; </w:t>
      </w:r>
      <w:r w:rsidRPr="002E17C6">
        <w:rPr>
          <w:rFonts w:ascii="Palatino Linotype" w:hAnsi="Palatino Linotype"/>
        </w:rPr>
        <w:t xml:space="preserve">2, fracción II, 9, </w:t>
      </w:r>
      <w:r w:rsidRPr="002E17C6">
        <w:rPr>
          <w:rFonts w:ascii="Palatino Linotype" w:hAnsi="Palatino Linotype" w:cs="Arial"/>
          <w:lang w:val="es-ES_tradnl"/>
        </w:rPr>
        <w:t>29</w:t>
      </w:r>
      <w:r w:rsidRPr="002E17C6">
        <w:rPr>
          <w:rFonts w:ascii="Palatino Linotype" w:hAnsi="Palatino Linotype"/>
        </w:rPr>
        <w:t>, 36, fracciones I y II, 176, 178, 179, 181, 185, fracción I, 186 y 188</w:t>
      </w:r>
      <w:r w:rsidRPr="002E17C6">
        <w:rPr>
          <w:rFonts w:ascii="Palatino Linotype" w:eastAsia="Calibri" w:hAnsi="Palatino Linotype" w:cs="Arial"/>
        </w:rPr>
        <w:t xml:space="preserve"> de la Ley de Transparencia y Acceso a la Información Pública del Estado de México y Municipios, este Pleno:</w:t>
      </w:r>
    </w:p>
    <w:p w:rsidR="00036EA0" w:rsidRPr="002E17C6" w:rsidRDefault="00036EA0" w:rsidP="00036EA0">
      <w:pPr>
        <w:spacing w:before="100" w:beforeAutospacing="1" w:after="100" w:afterAutospacing="1" w:line="360" w:lineRule="auto"/>
        <w:jc w:val="center"/>
        <w:rPr>
          <w:rFonts w:ascii="Palatino Linotype" w:hAnsi="Palatino Linotype" w:cs="Arial"/>
          <w:b/>
          <w:bCs/>
          <w:spacing w:val="40"/>
          <w:sz w:val="28"/>
          <w:szCs w:val="28"/>
          <w:lang w:val="es-ES_tradnl"/>
        </w:rPr>
      </w:pPr>
      <w:r w:rsidRPr="002E17C6">
        <w:rPr>
          <w:rFonts w:ascii="Palatino Linotype" w:hAnsi="Palatino Linotype" w:cs="Arial"/>
          <w:b/>
          <w:bCs/>
          <w:spacing w:val="40"/>
          <w:sz w:val="28"/>
          <w:szCs w:val="28"/>
          <w:lang w:val="es-ES_tradnl"/>
        </w:rPr>
        <w:t>RESUELVE</w:t>
      </w:r>
    </w:p>
    <w:p w:rsidR="00036EA0" w:rsidRPr="002E17C6" w:rsidRDefault="00036EA0" w:rsidP="00036EA0">
      <w:pPr>
        <w:spacing w:line="360" w:lineRule="auto"/>
        <w:jc w:val="both"/>
        <w:rPr>
          <w:rFonts w:ascii="Palatino Linotype" w:hAnsi="Palatino Linotype" w:cs="Arial"/>
        </w:rPr>
      </w:pPr>
      <w:r w:rsidRPr="002E17C6">
        <w:rPr>
          <w:rFonts w:ascii="Palatino Linotype" w:hAnsi="Palatino Linotype" w:cs="Arial"/>
          <w:b/>
          <w:bCs/>
          <w:color w:val="222222"/>
          <w:sz w:val="28"/>
          <w:lang w:eastAsia="es-MX"/>
        </w:rPr>
        <w:t>PRIMERO</w:t>
      </w:r>
      <w:r w:rsidRPr="002E17C6">
        <w:rPr>
          <w:rFonts w:ascii="Palatino Linotype" w:hAnsi="Palatino Linotype" w:cs="Arial"/>
          <w:b/>
        </w:rPr>
        <w:t>.</w:t>
      </w:r>
      <w:r w:rsidRPr="002E17C6">
        <w:rPr>
          <w:rFonts w:ascii="Palatino Linotype" w:hAnsi="Palatino Linotype" w:cs="Arial"/>
        </w:rPr>
        <w:t xml:space="preserve"> Resultan </w:t>
      </w:r>
      <w:r w:rsidR="00011D25" w:rsidRPr="002E17C6">
        <w:rPr>
          <w:rFonts w:ascii="Palatino Linotype" w:hAnsi="Palatino Linotype" w:cs="Arial"/>
          <w:b/>
        </w:rPr>
        <w:t>parcialmente f</w:t>
      </w:r>
      <w:r w:rsidRPr="002E17C6">
        <w:rPr>
          <w:rFonts w:ascii="Palatino Linotype" w:hAnsi="Palatino Linotype" w:cs="Arial"/>
          <w:b/>
        </w:rPr>
        <w:t>undadas</w:t>
      </w:r>
      <w:r w:rsidRPr="002E17C6">
        <w:rPr>
          <w:rFonts w:ascii="Palatino Linotype" w:hAnsi="Palatino Linotype" w:cs="Arial"/>
        </w:rPr>
        <w:t xml:space="preserve"> las razones o motivos de inconformidad hechas valer por </w:t>
      </w:r>
      <w:r w:rsidRPr="002E17C6">
        <w:rPr>
          <w:rFonts w:ascii="Palatino Linotype" w:hAnsi="Palatino Linotype" w:cs="Arial"/>
          <w:b/>
        </w:rPr>
        <w:t>EL RECURRENTE</w:t>
      </w:r>
      <w:r w:rsidRPr="002E17C6">
        <w:rPr>
          <w:rFonts w:ascii="Palatino Linotype" w:hAnsi="Palatino Linotype" w:cs="Arial"/>
        </w:rPr>
        <w:t xml:space="preserve">, en términos del Considerando </w:t>
      </w:r>
      <w:r w:rsidRPr="002E17C6">
        <w:rPr>
          <w:rFonts w:ascii="Palatino Linotype" w:hAnsi="Palatino Linotype" w:cs="Arial"/>
          <w:b/>
        </w:rPr>
        <w:t>QUINTO</w:t>
      </w:r>
      <w:r w:rsidRPr="002E17C6">
        <w:rPr>
          <w:rFonts w:ascii="Palatino Linotype" w:hAnsi="Palatino Linotype" w:cs="Arial"/>
        </w:rPr>
        <w:t xml:space="preserve"> de la presente Resolución.</w:t>
      </w:r>
    </w:p>
    <w:p w:rsidR="00036EA0" w:rsidRPr="002E17C6" w:rsidRDefault="00036EA0" w:rsidP="00011D25">
      <w:pPr>
        <w:spacing w:before="100" w:beforeAutospacing="1" w:after="100" w:afterAutospacing="1" w:line="360" w:lineRule="auto"/>
        <w:jc w:val="both"/>
        <w:rPr>
          <w:rFonts w:ascii="Palatino Linotype" w:hAnsi="Palatino Linotype"/>
          <w:shd w:val="clear" w:color="auto" w:fill="FFFFFF"/>
        </w:rPr>
      </w:pPr>
      <w:r w:rsidRPr="002E17C6">
        <w:rPr>
          <w:rFonts w:ascii="Palatino Linotype" w:hAnsi="Palatino Linotype" w:cs="Arial"/>
          <w:b/>
          <w:bCs/>
          <w:color w:val="222222"/>
          <w:sz w:val="28"/>
          <w:lang w:eastAsia="es-MX"/>
        </w:rPr>
        <w:t>SEGUNDO</w:t>
      </w:r>
      <w:r w:rsidRPr="002E17C6">
        <w:rPr>
          <w:rFonts w:ascii="Palatino Linotype" w:eastAsia="Calibri" w:hAnsi="Palatino Linotype" w:cs="Arial"/>
          <w:b/>
          <w:bCs/>
        </w:rPr>
        <w:t xml:space="preserve">. </w:t>
      </w:r>
      <w:r w:rsidRPr="002E17C6">
        <w:rPr>
          <w:rFonts w:ascii="Palatino Linotype" w:hAnsi="Palatino Linotype" w:cs="Arial"/>
        </w:rPr>
        <w:t xml:space="preserve">Se </w:t>
      </w:r>
      <w:r w:rsidRPr="002E17C6">
        <w:rPr>
          <w:rFonts w:ascii="Palatino Linotype" w:hAnsi="Palatino Linotype" w:cs="Arial"/>
          <w:b/>
        </w:rPr>
        <w:t xml:space="preserve">REVOCA </w:t>
      </w:r>
      <w:r w:rsidRPr="002E17C6">
        <w:rPr>
          <w:rFonts w:ascii="Palatino Linotype" w:hAnsi="Palatino Linotype" w:cs="Arial"/>
        </w:rPr>
        <w:t xml:space="preserve">la respuesta del </w:t>
      </w:r>
      <w:r w:rsidRPr="002E17C6">
        <w:rPr>
          <w:rFonts w:ascii="Palatino Linotype" w:hAnsi="Palatino Linotype" w:cs="Arial"/>
          <w:b/>
        </w:rPr>
        <w:t>SUJETO OBLIGADO</w:t>
      </w:r>
      <w:r w:rsidRPr="002E17C6">
        <w:rPr>
          <w:rFonts w:ascii="Palatino Linotype" w:hAnsi="Palatino Linotype" w:cs="Arial"/>
        </w:rPr>
        <w:t xml:space="preserve">, y se </w:t>
      </w:r>
      <w:r w:rsidRPr="002E17C6">
        <w:rPr>
          <w:rFonts w:ascii="Palatino Linotype" w:hAnsi="Palatino Linotype" w:cs="Arial"/>
          <w:b/>
        </w:rPr>
        <w:t>ordena</w:t>
      </w:r>
      <w:r w:rsidRPr="002E17C6">
        <w:rPr>
          <w:rFonts w:ascii="Palatino Linotype" w:hAnsi="Palatino Linotype" w:cs="Arial"/>
        </w:rPr>
        <w:t xml:space="preserve"> atienda la solicitud de información pública </w:t>
      </w:r>
      <w:r w:rsidRPr="002E17C6">
        <w:rPr>
          <w:rFonts w:ascii="Palatino Linotype" w:hAnsi="Palatino Linotype"/>
          <w:b/>
        </w:rPr>
        <w:t>00074/NICOROM/IP/2018</w:t>
      </w:r>
      <w:r w:rsidRPr="002E17C6">
        <w:rPr>
          <w:rFonts w:ascii="Palatino Linotype" w:hAnsi="Palatino Linotype" w:cs="Arial"/>
        </w:rPr>
        <w:t xml:space="preserve">, en términos del Considerando </w:t>
      </w:r>
      <w:r w:rsidRPr="002E17C6">
        <w:rPr>
          <w:rFonts w:ascii="Palatino Linotype" w:hAnsi="Palatino Linotype" w:cs="Arial"/>
          <w:b/>
        </w:rPr>
        <w:t>QUINTO</w:t>
      </w:r>
      <w:r w:rsidRPr="002E17C6">
        <w:rPr>
          <w:rFonts w:ascii="Palatino Linotype" w:hAnsi="Palatino Linotype" w:cs="Arial"/>
        </w:rPr>
        <w:t xml:space="preserve"> y, haga entrega al </w:t>
      </w:r>
      <w:r w:rsidRPr="002E17C6">
        <w:rPr>
          <w:rFonts w:ascii="Palatino Linotype" w:hAnsi="Palatino Linotype" w:cs="Arial"/>
          <w:b/>
        </w:rPr>
        <w:t>RECURRENTE</w:t>
      </w:r>
      <w:r w:rsidRPr="002E17C6">
        <w:rPr>
          <w:rFonts w:ascii="Palatino Linotype" w:hAnsi="Palatino Linotype" w:cs="Arial"/>
        </w:rPr>
        <w:t>, vía el</w:t>
      </w:r>
      <w:r w:rsidRPr="002E17C6">
        <w:rPr>
          <w:rFonts w:ascii="Palatino Linotype" w:hAnsi="Palatino Linotype" w:cs="Arial"/>
          <w:b/>
        </w:rPr>
        <w:t xml:space="preserve"> SAIMEX</w:t>
      </w:r>
      <w:r w:rsidRPr="002E17C6">
        <w:rPr>
          <w:rFonts w:ascii="Palatino Linotype" w:hAnsi="Palatino Linotype" w:cs="Arial"/>
        </w:rPr>
        <w:t>, lo</w:t>
      </w:r>
      <w:r w:rsidRPr="002E17C6">
        <w:rPr>
          <w:rFonts w:ascii="Palatino Linotype" w:hAnsi="Palatino Linotype"/>
          <w:shd w:val="clear" w:color="auto" w:fill="FFFFFF"/>
        </w:rPr>
        <w:t xml:space="preserve"> siguiente:</w:t>
      </w:r>
    </w:p>
    <w:p w:rsidR="00631223" w:rsidRPr="002E17C6" w:rsidRDefault="00631223" w:rsidP="00631223">
      <w:pPr>
        <w:pStyle w:val="Prrafodelista"/>
        <w:ind w:left="851" w:right="899" w:hanging="142"/>
        <w:jc w:val="both"/>
        <w:rPr>
          <w:rFonts w:ascii="Palatino Linotype" w:hAnsi="Palatino Linotype" w:cs="Arial"/>
          <w:i/>
          <w:sz w:val="22"/>
          <w:szCs w:val="22"/>
          <w:lang w:eastAsia="es-MX"/>
        </w:rPr>
      </w:pPr>
      <w:r w:rsidRPr="002E17C6">
        <w:rPr>
          <w:rFonts w:ascii="Palatino Linotype" w:hAnsi="Palatino Linotype" w:cs="Arial"/>
          <w:i/>
          <w:sz w:val="22"/>
          <w:szCs w:val="22"/>
          <w:lang w:eastAsia="es-MX"/>
        </w:rPr>
        <w:t>“ a) Previa búsqueda exhaustiva y razonable, en versión pública de ser procedente el documento o documentos en donde conste el número de solicitud y expediente formado por la autoridad municipal competente sobre la anuencia emitida para la operación del sitio de taxis referido</w:t>
      </w:r>
      <w:r w:rsidR="00B96D16" w:rsidRPr="002E17C6">
        <w:rPr>
          <w:rFonts w:ascii="Palatino Linotype" w:hAnsi="Palatino Linotype" w:cs="Arial"/>
          <w:i/>
          <w:sz w:val="22"/>
          <w:szCs w:val="22"/>
          <w:lang w:eastAsia="es-MX"/>
        </w:rPr>
        <w:t xml:space="preserve"> en la solicitud de información</w:t>
      </w:r>
      <w:r w:rsidRPr="002E17C6">
        <w:rPr>
          <w:rFonts w:ascii="Palatino Linotype" w:hAnsi="Palatino Linotype" w:cs="Arial"/>
          <w:i/>
          <w:sz w:val="22"/>
          <w:szCs w:val="22"/>
          <w:lang w:eastAsia="es-MX"/>
        </w:rPr>
        <w:t>, así como, cualquier documento relacionado para el establecimiento de dicha base.</w:t>
      </w:r>
    </w:p>
    <w:p w:rsidR="008C2619" w:rsidRDefault="008C2619" w:rsidP="008C2619">
      <w:pPr>
        <w:pStyle w:val="Prrafodelista"/>
        <w:ind w:left="851" w:right="899"/>
        <w:jc w:val="both"/>
        <w:rPr>
          <w:rFonts w:ascii="Palatino Linotype" w:eastAsiaTheme="minorEastAsia" w:hAnsi="Palatino Linotype"/>
          <w:i/>
          <w:sz w:val="22"/>
          <w:szCs w:val="22"/>
        </w:rPr>
      </w:pPr>
    </w:p>
    <w:p w:rsidR="00631223" w:rsidRPr="002E17C6" w:rsidRDefault="008C2619" w:rsidP="008C2619">
      <w:pPr>
        <w:pStyle w:val="Prrafodelista"/>
        <w:ind w:left="851" w:right="899"/>
        <w:jc w:val="both"/>
        <w:rPr>
          <w:rFonts w:ascii="Palatino Linotype" w:hAnsi="Palatino Linotype" w:cs="Arial"/>
          <w:i/>
          <w:sz w:val="22"/>
          <w:szCs w:val="22"/>
          <w:lang w:eastAsia="es-MX"/>
        </w:rPr>
      </w:pPr>
      <w:r w:rsidRPr="002E17C6">
        <w:rPr>
          <w:rFonts w:ascii="Palatino Linotype" w:eastAsiaTheme="minorEastAsia" w:hAnsi="Palatino Linotype"/>
          <w:i/>
          <w:sz w:val="22"/>
          <w:szCs w:val="22"/>
        </w:rPr>
        <w:t>Debiendo notificar al</w:t>
      </w:r>
      <w:r w:rsidRPr="002E17C6">
        <w:rPr>
          <w:rFonts w:ascii="Palatino Linotype" w:eastAsiaTheme="minorEastAsia" w:hAnsi="Palatino Linotype"/>
          <w:b/>
          <w:i/>
          <w:sz w:val="22"/>
          <w:szCs w:val="22"/>
        </w:rPr>
        <w:t xml:space="preserve"> RECURRENTE</w:t>
      </w:r>
      <w:r w:rsidRPr="002E17C6">
        <w:rPr>
          <w:rFonts w:ascii="Palatino Linotype" w:eastAsiaTheme="minorEastAsia" w:hAnsi="Palatino Linotype"/>
          <w:i/>
          <w:sz w:val="22"/>
          <w:szCs w:val="22"/>
        </w:rPr>
        <w:t xml:space="preserve"> el Acuerdo de Clasificación de la información que emita el Comité de Transparencia con motivo de la versión pública.</w:t>
      </w:r>
    </w:p>
    <w:p w:rsidR="00DE5FE4" w:rsidRPr="008C2619" w:rsidRDefault="00631223" w:rsidP="008C2619">
      <w:pPr>
        <w:pStyle w:val="Prrafodelista"/>
        <w:ind w:left="851" w:right="899"/>
        <w:jc w:val="both"/>
        <w:rPr>
          <w:rFonts w:ascii="Palatino Linotype" w:hAnsi="Palatino Linotype" w:cs="Arial"/>
          <w:i/>
          <w:sz w:val="22"/>
          <w:szCs w:val="22"/>
          <w:lang w:eastAsia="es-MX"/>
        </w:rPr>
      </w:pPr>
      <w:r w:rsidRPr="002E17C6">
        <w:rPr>
          <w:rFonts w:ascii="Palatino Linotype" w:hAnsi="Palatino Linotype" w:cs="Arial"/>
          <w:i/>
          <w:sz w:val="22"/>
          <w:szCs w:val="22"/>
          <w:lang w:eastAsia="es-MX"/>
        </w:rPr>
        <w:lastRenderedPageBreak/>
        <w:t xml:space="preserve">b) </w:t>
      </w:r>
      <w:r w:rsidR="00036EA0" w:rsidRPr="002E17C6">
        <w:rPr>
          <w:rFonts w:ascii="Palatino Linotype" w:hAnsi="Palatino Linotype" w:cs="Arial"/>
          <w:i/>
          <w:sz w:val="22"/>
          <w:szCs w:val="22"/>
          <w:lang w:eastAsia="es-MX"/>
        </w:rPr>
        <w:t xml:space="preserve">El Acuerdo que emita el Comité de Transparencia mediante el que confirme la declaratoria de incompetencia del </w:t>
      </w:r>
      <w:r w:rsidR="00036EA0" w:rsidRPr="002E17C6">
        <w:rPr>
          <w:rFonts w:ascii="Palatino Linotype" w:hAnsi="Palatino Linotype" w:cs="Arial"/>
          <w:b/>
          <w:i/>
          <w:sz w:val="22"/>
          <w:szCs w:val="22"/>
          <w:lang w:eastAsia="es-MX"/>
        </w:rPr>
        <w:t>SUJETO OBLIGADO</w:t>
      </w:r>
      <w:r w:rsidR="00036EA0" w:rsidRPr="002E17C6">
        <w:rPr>
          <w:rFonts w:ascii="Palatino Linotype" w:hAnsi="Palatino Linotype" w:cs="Arial"/>
          <w:i/>
          <w:sz w:val="22"/>
          <w:szCs w:val="22"/>
          <w:lang w:eastAsia="es-MX"/>
        </w:rPr>
        <w:t xml:space="preserve"> respecto de la información solicitada referente a</w:t>
      </w:r>
      <w:r w:rsidR="00904DEE" w:rsidRPr="002E17C6">
        <w:rPr>
          <w:rFonts w:ascii="Palatino Linotype" w:hAnsi="Palatino Linotype" w:cs="Arial"/>
          <w:i/>
          <w:sz w:val="22"/>
          <w:szCs w:val="22"/>
          <w:lang w:eastAsia="es-MX"/>
        </w:rPr>
        <w:t xml:space="preserve"> </w:t>
      </w:r>
      <w:r w:rsidR="00036EA0" w:rsidRPr="002E17C6">
        <w:rPr>
          <w:rFonts w:ascii="Palatino Linotype" w:hAnsi="Palatino Linotype" w:cs="Arial"/>
          <w:i/>
          <w:sz w:val="22"/>
          <w:szCs w:val="22"/>
          <w:lang w:eastAsia="es-MX"/>
        </w:rPr>
        <w:t>l</w:t>
      </w:r>
      <w:r w:rsidR="00457810">
        <w:rPr>
          <w:rFonts w:ascii="Palatino Linotype" w:hAnsi="Palatino Linotype" w:cs="Arial"/>
          <w:i/>
          <w:sz w:val="22"/>
          <w:szCs w:val="22"/>
          <w:lang w:eastAsia="es-MX"/>
        </w:rPr>
        <w:t>os</w:t>
      </w:r>
      <w:r w:rsidR="00904DEE" w:rsidRPr="002E17C6">
        <w:rPr>
          <w:rFonts w:ascii="Palatino Linotype" w:hAnsi="Palatino Linotype" w:cs="Arial"/>
          <w:i/>
          <w:sz w:val="22"/>
          <w:szCs w:val="22"/>
          <w:lang w:eastAsia="es-MX"/>
        </w:rPr>
        <w:t xml:space="preserve"> incisos a),</w:t>
      </w:r>
      <w:r w:rsidR="00B96D16" w:rsidRPr="002E17C6">
        <w:rPr>
          <w:rFonts w:ascii="Palatino Linotype" w:hAnsi="Palatino Linotype" w:cs="Arial"/>
          <w:i/>
          <w:sz w:val="22"/>
          <w:szCs w:val="22"/>
          <w:lang w:eastAsia="es-MX"/>
        </w:rPr>
        <w:t xml:space="preserve"> b), c), d), f), g), h),i),</w:t>
      </w:r>
      <w:r w:rsidR="002E17C6" w:rsidRPr="002E17C6">
        <w:rPr>
          <w:rFonts w:ascii="Palatino Linotype" w:hAnsi="Palatino Linotype" w:cs="Arial"/>
          <w:i/>
          <w:sz w:val="22"/>
          <w:szCs w:val="22"/>
          <w:lang w:eastAsia="es-MX"/>
        </w:rPr>
        <w:t xml:space="preserve"> j), </w:t>
      </w:r>
      <w:r w:rsidR="00B96D16" w:rsidRPr="002E17C6">
        <w:rPr>
          <w:rFonts w:ascii="Palatino Linotype" w:hAnsi="Palatino Linotype" w:cs="Arial"/>
          <w:i/>
          <w:sz w:val="22"/>
          <w:szCs w:val="22"/>
          <w:lang w:eastAsia="es-MX"/>
        </w:rPr>
        <w:t xml:space="preserve">y p), </w:t>
      </w:r>
      <w:r w:rsidR="00904DEE" w:rsidRPr="002E17C6">
        <w:rPr>
          <w:rFonts w:ascii="Palatino Linotype" w:hAnsi="Palatino Linotype" w:cs="Arial"/>
          <w:i/>
          <w:sz w:val="22"/>
          <w:szCs w:val="22"/>
          <w:lang w:eastAsia="es-MX"/>
        </w:rPr>
        <w:t xml:space="preserve">relacionadas con </w:t>
      </w:r>
      <w:r w:rsidR="00011D25" w:rsidRPr="002E17C6">
        <w:rPr>
          <w:rFonts w:ascii="Palatino Linotype" w:hAnsi="Palatino Linotype" w:cs="Arial"/>
          <w:i/>
          <w:sz w:val="22"/>
          <w:szCs w:val="22"/>
          <w:lang w:eastAsia="es-MX"/>
        </w:rPr>
        <w:t>la autorización</w:t>
      </w:r>
      <w:r w:rsidRPr="002E17C6">
        <w:rPr>
          <w:rFonts w:ascii="Palatino Linotype" w:hAnsi="Palatino Linotype" w:cs="Arial"/>
          <w:i/>
          <w:sz w:val="22"/>
          <w:szCs w:val="22"/>
          <w:lang w:eastAsia="es-MX"/>
        </w:rPr>
        <w:t xml:space="preserve"> </w:t>
      </w:r>
      <w:r w:rsidR="00011D25" w:rsidRPr="002E17C6">
        <w:rPr>
          <w:rFonts w:ascii="Palatino Linotype" w:hAnsi="Palatino Linotype" w:cs="Arial"/>
          <w:i/>
          <w:sz w:val="22"/>
          <w:szCs w:val="22"/>
          <w:lang w:eastAsia="es-MX"/>
        </w:rPr>
        <w:t>de la base o</w:t>
      </w:r>
      <w:r w:rsidR="00036EA0" w:rsidRPr="002E17C6">
        <w:rPr>
          <w:rFonts w:ascii="Palatino Linotype" w:hAnsi="Palatino Linotype" w:cs="Arial"/>
          <w:i/>
          <w:sz w:val="22"/>
          <w:szCs w:val="22"/>
          <w:lang w:eastAsia="es-MX"/>
        </w:rPr>
        <w:t xml:space="preserve"> sitio de taxis </w:t>
      </w:r>
      <w:r w:rsidRPr="002E17C6">
        <w:rPr>
          <w:rFonts w:ascii="Palatino Linotype" w:hAnsi="Palatino Linotype" w:cs="Arial"/>
          <w:i/>
          <w:sz w:val="22"/>
          <w:szCs w:val="22"/>
          <w:lang w:eastAsia="es-MX"/>
        </w:rPr>
        <w:t>referido en la solicitud</w:t>
      </w:r>
      <w:r w:rsidR="00B96D16" w:rsidRPr="002E17C6">
        <w:rPr>
          <w:rFonts w:ascii="Palatino Linotype" w:hAnsi="Palatino Linotype" w:cs="Arial"/>
          <w:i/>
          <w:sz w:val="22"/>
          <w:szCs w:val="22"/>
          <w:lang w:eastAsia="es-MX"/>
        </w:rPr>
        <w:t xml:space="preserve"> por parte de la Secretaría de Movilidad</w:t>
      </w:r>
      <w:r w:rsidR="00036EA0" w:rsidRPr="002E17C6">
        <w:rPr>
          <w:rFonts w:ascii="Palatino Linotype" w:hAnsi="Palatino Linotype" w:cs="Arial"/>
          <w:i/>
          <w:sz w:val="22"/>
          <w:szCs w:val="22"/>
          <w:lang w:eastAsia="es-MX"/>
        </w:rPr>
        <w:t>.</w:t>
      </w:r>
      <w:r w:rsidR="00DE5FE4" w:rsidRPr="008C2619">
        <w:rPr>
          <w:rFonts w:ascii="Palatino Linotype" w:eastAsiaTheme="minorEastAsia" w:hAnsi="Palatino Linotype"/>
          <w:i/>
          <w:sz w:val="22"/>
          <w:szCs w:val="22"/>
        </w:rPr>
        <w:t>”</w:t>
      </w:r>
    </w:p>
    <w:p w:rsidR="00036EA0" w:rsidRPr="00120510" w:rsidRDefault="00036EA0" w:rsidP="00036EA0">
      <w:pPr>
        <w:spacing w:before="100" w:beforeAutospacing="1" w:after="100" w:afterAutospacing="1" w:line="360" w:lineRule="auto"/>
        <w:jc w:val="both"/>
        <w:rPr>
          <w:rFonts w:ascii="Palatino Linotype" w:hAnsi="Palatino Linotype"/>
          <w:color w:val="222222"/>
          <w:shd w:val="clear" w:color="auto" w:fill="FFFFFF"/>
        </w:rPr>
      </w:pPr>
      <w:r w:rsidRPr="00120510">
        <w:rPr>
          <w:rFonts w:ascii="Palatino Linotype" w:hAnsi="Palatino Linotype"/>
          <w:b/>
          <w:color w:val="222222"/>
          <w:sz w:val="28"/>
          <w:szCs w:val="28"/>
          <w:shd w:val="clear" w:color="auto" w:fill="FFFFFF"/>
        </w:rPr>
        <w:t>TERCERO.</w:t>
      </w:r>
      <w:r w:rsidRPr="00120510">
        <w:rPr>
          <w:rStyle w:val="apple-converted-space"/>
          <w:rFonts w:ascii="Palatino Linotype" w:hAnsi="Palatino Linotype"/>
          <w:b/>
          <w:color w:val="222222"/>
          <w:shd w:val="clear" w:color="auto" w:fill="FFFFFF"/>
        </w:rPr>
        <w:t> </w:t>
      </w:r>
      <w:r w:rsidRPr="00120510">
        <w:rPr>
          <w:rFonts w:ascii="Palatino Linotype" w:hAnsi="Palatino Linotype"/>
          <w:b/>
          <w:color w:val="222222"/>
          <w:szCs w:val="17"/>
          <w:lang w:eastAsia="es-ES_tradnl"/>
        </w:rPr>
        <w:t>Notifíquese</w:t>
      </w:r>
      <w:r w:rsidRPr="00120510">
        <w:rPr>
          <w:rFonts w:ascii="Palatino Linotype" w:hAnsi="Palatino Linotype"/>
          <w:color w:val="222222"/>
          <w:szCs w:val="17"/>
          <w:lang w:eastAsia="es-ES_tradnl"/>
        </w:rPr>
        <w:t xml:space="preserve"> </w:t>
      </w:r>
      <w:r w:rsidRPr="00120510">
        <w:rPr>
          <w:rFonts w:ascii="Palatino Linotype" w:hAnsi="Palatino Linotype"/>
          <w:color w:val="222222"/>
          <w:shd w:val="clear" w:color="auto" w:fill="FFFFFF"/>
        </w:rPr>
        <w:t>al Titular de la Unidad de Transparencia del</w:t>
      </w:r>
      <w:r w:rsidRPr="00120510">
        <w:rPr>
          <w:rStyle w:val="apple-converted-space"/>
          <w:rFonts w:ascii="Palatino Linotype" w:hAnsi="Palatino Linotype"/>
          <w:b/>
          <w:color w:val="222222"/>
          <w:shd w:val="clear" w:color="auto" w:fill="FFFFFF"/>
        </w:rPr>
        <w:t> </w:t>
      </w:r>
      <w:r w:rsidRPr="00120510">
        <w:rPr>
          <w:rFonts w:ascii="Palatino Linotype" w:hAnsi="Palatino Linotype"/>
          <w:b/>
          <w:color w:val="222222"/>
          <w:shd w:val="clear" w:color="auto" w:fill="FFFFFF"/>
        </w:rPr>
        <w:t>SUJETO OBLIGADO</w:t>
      </w:r>
      <w:r w:rsidRPr="00120510">
        <w:rPr>
          <w:rFonts w:ascii="Palatino Linotype" w:hAnsi="Palatino Linotype"/>
          <w:color w:val="222222"/>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120510">
        <w:rPr>
          <w:rFonts w:ascii="Palatino Linotype" w:hAnsi="Palatino Linotype"/>
          <w:color w:val="222222"/>
          <w:szCs w:val="17"/>
          <w:lang w:eastAsia="es-ES_tradnl"/>
        </w:rPr>
        <w:t>de</w:t>
      </w:r>
      <w:r w:rsidRPr="00120510">
        <w:rPr>
          <w:rFonts w:ascii="Palatino Linotype" w:hAnsi="Palatino Linotype"/>
          <w:color w:val="222222"/>
          <w:shd w:val="clear" w:color="auto" w:fill="FFFFFF"/>
        </w:rPr>
        <w:t xml:space="preserve"> tres días hábiles siguientes sobre el cumplimiento dado a la presente resolución.</w:t>
      </w:r>
    </w:p>
    <w:p w:rsidR="00036EA0" w:rsidRPr="00120510" w:rsidRDefault="00036EA0" w:rsidP="00DE5FE4">
      <w:pPr>
        <w:spacing w:before="100" w:beforeAutospacing="1" w:after="100" w:afterAutospacing="1" w:line="360" w:lineRule="auto"/>
        <w:ind w:right="51"/>
        <w:jc w:val="both"/>
        <w:rPr>
          <w:rFonts w:ascii="Palatino Linotype" w:hAnsi="Palatino Linotype"/>
          <w:color w:val="222222"/>
          <w:szCs w:val="17"/>
          <w:lang w:eastAsia="es-ES_tradnl"/>
        </w:rPr>
      </w:pPr>
      <w:r w:rsidRPr="00120510">
        <w:rPr>
          <w:rFonts w:ascii="Palatino Linotype" w:hAnsi="Palatino Linotype" w:cs="Arial"/>
          <w:b/>
          <w:color w:val="000000" w:themeColor="text1"/>
          <w:sz w:val="28"/>
          <w:szCs w:val="28"/>
        </w:rPr>
        <w:t>CUARTO.</w:t>
      </w:r>
      <w:r w:rsidRPr="00120510">
        <w:rPr>
          <w:rFonts w:ascii="Palatino Linotype" w:eastAsiaTheme="minorEastAsia" w:hAnsi="Palatino Linotype"/>
          <w:b/>
          <w:color w:val="222222"/>
          <w:szCs w:val="17"/>
          <w:lang w:eastAsia="es-ES_tradnl"/>
        </w:rPr>
        <w:t xml:space="preserve"> Notifíquese</w:t>
      </w:r>
      <w:r w:rsidRPr="00120510">
        <w:rPr>
          <w:rFonts w:ascii="Palatino Linotype" w:eastAsiaTheme="minorEastAsia" w:hAnsi="Palatino Linotype"/>
          <w:color w:val="222222"/>
          <w:szCs w:val="17"/>
          <w:lang w:eastAsia="es-ES_tradnl"/>
        </w:rPr>
        <w:t xml:space="preserve"> al </w:t>
      </w:r>
      <w:r w:rsidRPr="00120510">
        <w:rPr>
          <w:rFonts w:ascii="Palatino Linotype" w:eastAsiaTheme="minorEastAsia" w:hAnsi="Palatino Linotype"/>
          <w:b/>
          <w:color w:val="222222"/>
          <w:szCs w:val="17"/>
          <w:lang w:eastAsia="es-ES_tradnl"/>
        </w:rPr>
        <w:t>RECURRENTE</w:t>
      </w:r>
      <w:r w:rsidRPr="00120510">
        <w:rPr>
          <w:rFonts w:ascii="Palatino Linotype" w:eastAsiaTheme="minorEastAsia" w:hAnsi="Palatino Linotype"/>
          <w:color w:val="222222"/>
          <w:szCs w:val="17"/>
          <w:lang w:eastAsia="es-ES_tradnl"/>
        </w:rPr>
        <w:t xml:space="preserve"> la presente resolución</w:t>
      </w:r>
      <w:r w:rsidRPr="00120510">
        <w:rPr>
          <w:rFonts w:ascii="Palatino Linotype" w:hAnsi="Palatino Linotype" w:cs="Arial"/>
        </w:rPr>
        <w:t>.</w:t>
      </w:r>
    </w:p>
    <w:p w:rsidR="00036EA0" w:rsidRDefault="00036EA0" w:rsidP="00036EA0">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120510">
        <w:rPr>
          <w:rFonts w:ascii="Palatino Linotype" w:hAnsi="Palatino Linotype" w:cs="Arial"/>
          <w:b/>
          <w:color w:val="000000" w:themeColor="text1"/>
          <w:sz w:val="28"/>
          <w:szCs w:val="28"/>
        </w:rPr>
        <w:t xml:space="preserve">QUINTO. </w:t>
      </w:r>
      <w:r w:rsidRPr="00120510">
        <w:rPr>
          <w:rFonts w:ascii="Palatino Linotype" w:eastAsiaTheme="minorEastAsia" w:hAnsi="Palatino Linotype"/>
          <w:b/>
          <w:color w:val="222222"/>
          <w:szCs w:val="17"/>
          <w:lang w:eastAsia="es-ES_tradnl"/>
        </w:rPr>
        <w:t>Hágase del conocimiento</w:t>
      </w:r>
      <w:r w:rsidRPr="00120510">
        <w:rPr>
          <w:rFonts w:ascii="Palatino Linotype" w:eastAsiaTheme="minorEastAsia" w:hAnsi="Palatino Linotype"/>
          <w:color w:val="222222"/>
          <w:szCs w:val="17"/>
          <w:lang w:eastAsia="es-ES_tradnl"/>
        </w:rPr>
        <w:t xml:space="preserve"> del </w:t>
      </w:r>
      <w:r w:rsidRPr="00120510">
        <w:rPr>
          <w:rFonts w:ascii="Palatino Linotype" w:eastAsiaTheme="minorEastAsia" w:hAnsi="Palatino Linotype"/>
          <w:b/>
          <w:color w:val="222222"/>
          <w:szCs w:val="17"/>
          <w:lang w:eastAsia="es-ES_tradnl"/>
        </w:rPr>
        <w:t>RECURRENTE</w:t>
      </w:r>
      <w:r w:rsidRPr="00120510">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DE5FE4" w:rsidRPr="00120510" w:rsidRDefault="00DE5FE4" w:rsidP="00DE5FE4">
      <w:pPr>
        <w:widowControl w:val="0"/>
        <w:autoSpaceDE w:val="0"/>
        <w:autoSpaceDN w:val="0"/>
        <w:adjustRightInd w:val="0"/>
        <w:spacing w:before="100" w:beforeAutospacing="1" w:after="100" w:afterAutospacing="1" w:line="360" w:lineRule="auto"/>
        <w:jc w:val="both"/>
        <w:rPr>
          <w:rFonts w:ascii="Palatino Linotype" w:eastAsiaTheme="minorEastAsia" w:hAnsi="Palatino Linotype"/>
          <w:color w:val="222222"/>
          <w:szCs w:val="17"/>
          <w:lang w:eastAsia="es-ES_tradnl"/>
        </w:rPr>
      </w:pPr>
      <w:r>
        <w:rPr>
          <w:rFonts w:ascii="Palatino Linotype" w:eastAsiaTheme="minorEastAsia" w:hAnsi="Palatino Linotype"/>
          <w:color w:val="222222"/>
          <w:szCs w:val="17"/>
          <w:lang w:eastAsia="es-ES_tradnl"/>
        </w:rPr>
        <w:t>Se dejan a salvo los derechos del solicitante para que formule las solicitudes de información que considere al Sujeto Obligado competente.</w:t>
      </w:r>
    </w:p>
    <w:p w:rsidR="00036EA0" w:rsidRDefault="00036EA0" w:rsidP="00036EA0">
      <w:pPr>
        <w:spacing w:before="100" w:beforeAutospacing="1" w:after="100" w:afterAutospacing="1" w:line="360" w:lineRule="auto"/>
        <w:ind w:right="49"/>
        <w:jc w:val="both"/>
        <w:rPr>
          <w:rFonts w:ascii="Palatino Linotype" w:hAnsi="Palatino Linotype" w:cs="Arial"/>
        </w:rPr>
      </w:pPr>
      <w:r w:rsidRPr="00120510">
        <w:rPr>
          <w:rFonts w:ascii="Palatino Linotype" w:hAnsi="Palatino Linotype" w:cs="Arial"/>
        </w:rPr>
        <w:t xml:space="preserve">ASÍ LO RESUELVE, </w:t>
      </w:r>
      <w:r w:rsidRPr="000948D6">
        <w:rPr>
          <w:rFonts w:ascii="Palatino Linotype" w:hAnsi="Palatino Linotype" w:cs="Arial"/>
        </w:rPr>
        <w:t>POR UNANIMIDAD DE VOTOS, EL PLENO DEL</w:t>
      </w:r>
      <w:r w:rsidRPr="000948D6">
        <w:rPr>
          <w:rFonts w:ascii="Palatino Linotype" w:eastAsia="Arial Unicode MS" w:hAnsi="Palatino Linotype" w:cs="Arial"/>
        </w:rPr>
        <w:t xml:space="preserve"> INSTITUTO DE TRANSPARENCIA, ACCESO A LA INFORMACIÓN PÚBLICA Y PROTECCIÓN DE DATOS PERSONALES DEL ESTADO DE MÉXICO Y MUNICIPIOS</w:t>
      </w:r>
      <w:r w:rsidRPr="000948D6">
        <w:rPr>
          <w:rFonts w:ascii="Palatino Linotype" w:hAnsi="Palatino Linotype" w:cs="Arial"/>
        </w:rPr>
        <w:t xml:space="preserve">, CONFORMADO POR LOS COMISIONADOS ZULEMA MARTÍNEZ SÁNCHEZ; EVA ABAID YAPUR; JOSÉ GUADALUPE LUNA HERNÁNDEZ; JAVIER </w:t>
      </w:r>
      <w:r w:rsidRPr="000948D6">
        <w:rPr>
          <w:rFonts w:ascii="Palatino Linotype" w:hAnsi="Palatino Linotype" w:cs="Arial"/>
        </w:rPr>
        <w:lastRenderedPageBreak/>
        <w:t xml:space="preserve">MARTÍNEZ CRUZ Y </w:t>
      </w:r>
      <w:r w:rsidR="00A1214A">
        <w:rPr>
          <w:rFonts w:ascii="Palatino Linotype" w:hAnsi="Palatino Linotype" w:cs="Arial"/>
        </w:rPr>
        <w:t xml:space="preserve">CON AUSENCIA  JUSTIFICADA </w:t>
      </w:r>
      <w:r w:rsidRPr="000948D6">
        <w:rPr>
          <w:rFonts w:ascii="Palatino Linotype" w:hAnsi="Palatino Linotype" w:cs="Arial"/>
        </w:rPr>
        <w:t>LUIS GUSTAVO PA</w:t>
      </w:r>
      <w:r w:rsidR="00A1214A">
        <w:rPr>
          <w:rFonts w:ascii="Palatino Linotype" w:hAnsi="Palatino Linotype" w:cs="Arial"/>
        </w:rPr>
        <w:t>R</w:t>
      </w:r>
      <w:r w:rsidRPr="000948D6">
        <w:rPr>
          <w:rFonts w:ascii="Palatino Linotype" w:hAnsi="Palatino Linotype" w:cs="Arial"/>
        </w:rPr>
        <w:t xml:space="preserve">RA NORIEGA; EN LA CUADRAGÉSIMA </w:t>
      </w:r>
      <w:r w:rsidR="00DE5FE4" w:rsidRPr="000948D6">
        <w:rPr>
          <w:rFonts w:ascii="Palatino Linotype" w:hAnsi="Palatino Linotype" w:cs="Arial"/>
        </w:rPr>
        <w:t>CUARTA</w:t>
      </w:r>
      <w:r w:rsidRPr="000948D6">
        <w:rPr>
          <w:rFonts w:ascii="Palatino Linotype" w:hAnsi="Palatino Linotype" w:cs="Arial"/>
        </w:rPr>
        <w:t xml:space="preserve"> SESIÓN ORDINARIA CELEBRADA EL VEINTI</w:t>
      </w:r>
      <w:r w:rsidR="00DE5FE4" w:rsidRPr="000948D6">
        <w:rPr>
          <w:rFonts w:ascii="Palatino Linotype" w:hAnsi="Palatino Linotype" w:cs="Arial"/>
        </w:rPr>
        <w:t xml:space="preserve">OCHO </w:t>
      </w:r>
      <w:r w:rsidRPr="000948D6">
        <w:rPr>
          <w:rFonts w:ascii="Palatino Linotype" w:hAnsi="Palatino Linotype" w:cs="Arial"/>
        </w:rPr>
        <w:t xml:space="preserve">DE NOVIEMBRE DE DOS MIL DIECIOCHO, ANTE EL SECRETARIO TÉCNICO DEL PLENO, </w:t>
      </w:r>
      <w:r w:rsidRPr="000948D6">
        <w:rPr>
          <w:rFonts w:ascii="Palatino Linotype" w:hAnsi="Palatino Linotype"/>
          <w:lang w:val="es-ES_tradnl"/>
        </w:rPr>
        <w:t>ALEXIS TAPIA RAMÍREZ</w:t>
      </w:r>
      <w:r w:rsidRPr="000948D6">
        <w:rPr>
          <w:rFonts w:ascii="Palatino Linotype" w:hAnsi="Palatino Linotype" w:cs="Arial"/>
        </w:rPr>
        <w:t>.</w:t>
      </w:r>
    </w:p>
    <w:p w:rsidR="000948D6" w:rsidRPr="00120510" w:rsidRDefault="000948D6" w:rsidP="00036EA0">
      <w:pPr>
        <w:spacing w:before="100" w:beforeAutospacing="1" w:after="100" w:afterAutospacing="1" w:line="360" w:lineRule="auto"/>
        <w:ind w:right="49"/>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5184"/>
        <w:gridCol w:w="5184"/>
      </w:tblGrid>
      <w:tr w:rsidR="00036EA0" w:rsidRPr="00120510" w:rsidTr="001E748F">
        <w:trPr>
          <w:jc w:val="center"/>
        </w:trPr>
        <w:tc>
          <w:tcPr>
            <w:tcW w:w="10368" w:type="dxa"/>
            <w:gridSpan w:val="2"/>
          </w:tcPr>
          <w:p w:rsidR="00036EA0" w:rsidRPr="00120510" w:rsidRDefault="00036EA0" w:rsidP="001E748F">
            <w:pPr>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rsidR="00036EA0" w:rsidRPr="00120510" w:rsidRDefault="00036EA0" w:rsidP="001E748F">
            <w:pPr>
              <w:jc w:val="center"/>
              <w:rPr>
                <w:rFonts w:ascii="Palatino Linotype" w:hAnsi="Palatino Linotype" w:cs="Arial"/>
                <w:b/>
                <w:lang w:val="es-ES_tradnl"/>
              </w:rPr>
            </w:pPr>
            <w:r w:rsidRPr="00120510">
              <w:rPr>
                <w:rFonts w:ascii="Palatino Linotype" w:hAnsi="Palatino Linotype" w:cs="Arial"/>
                <w:lang w:val="es-ES_tradnl"/>
              </w:rPr>
              <w:t>Comisionada Presidenta</w:t>
            </w:r>
          </w:p>
          <w:p w:rsidR="00036EA0" w:rsidRPr="008953DE" w:rsidRDefault="00036EA0" w:rsidP="001E748F">
            <w:pPr>
              <w:jc w:val="center"/>
              <w:rPr>
                <w:rFonts w:ascii="Palatino Linotype" w:hAnsi="Palatino Linotype" w:cs="Arial"/>
                <w:b/>
                <w:color w:val="FFFFFF" w:themeColor="background1"/>
                <w:lang w:val="es-ES_tradnl"/>
              </w:rPr>
            </w:pPr>
            <w:r w:rsidRPr="008953DE">
              <w:rPr>
                <w:rFonts w:ascii="Palatino Linotype" w:hAnsi="Palatino Linotype" w:cs="Arial"/>
                <w:b/>
                <w:color w:val="FFFFFF" w:themeColor="background1"/>
                <w:lang w:val="es-ES_tradnl"/>
              </w:rPr>
              <w:t xml:space="preserve">(RÚBRICA) </w:t>
            </w:r>
          </w:p>
          <w:p w:rsidR="000948D6" w:rsidRDefault="000948D6" w:rsidP="001E748F">
            <w:pPr>
              <w:jc w:val="center"/>
              <w:rPr>
                <w:rFonts w:ascii="Palatino Linotype" w:hAnsi="Palatino Linotype" w:cs="Arial"/>
                <w:b/>
                <w:lang w:val="es-ES_tradnl"/>
              </w:rPr>
            </w:pPr>
          </w:p>
          <w:p w:rsidR="000948D6" w:rsidRDefault="000948D6" w:rsidP="001E748F">
            <w:pPr>
              <w:jc w:val="center"/>
              <w:rPr>
                <w:rFonts w:ascii="Palatino Linotype" w:hAnsi="Palatino Linotype" w:cs="Arial"/>
                <w:b/>
                <w:lang w:val="es-ES_tradnl"/>
              </w:rPr>
            </w:pPr>
          </w:p>
          <w:p w:rsidR="000948D6" w:rsidRPr="00120510" w:rsidRDefault="000948D6" w:rsidP="001E748F">
            <w:pPr>
              <w:jc w:val="center"/>
              <w:rPr>
                <w:rFonts w:ascii="Palatino Linotype" w:hAnsi="Palatino Linotype" w:cs="Arial"/>
                <w:b/>
                <w:lang w:val="es-ES_tradnl"/>
              </w:rPr>
            </w:pPr>
          </w:p>
          <w:p w:rsidR="00036EA0" w:rsidRPr="00120510" w:rsidRDefault="00036EA0" w:rsidP="001E748F">
            <w:pPr>
              <w:jc w:val="center"/>
              <w:rPr>
                <w:rFonts w:ascii="Palatino Linotype" w:hAnsi="Palatino Linotype" w:cs="Arial"/>
                <w:b/>
                <w:lang w:val="es-ES_tradnl"/>
              </w:rPr>
            </w:pPr>
          </w:p>
        </w:tc>
      </w:tr>
      <w:tr w:rsidR="00036EA0" w:rsidRPr="00120510" w:rsidTr="001E748F">
        <w:trPr>
          <w:jc w:val="center"/>
        </w:trPr>
        <w:tc>
          <w:tcPr>
            <w:tcW w:w="5184" w:type="dxa"/>
          </w:tcPr>
          <w:p w:rsidR="00036EA0" w:rsidRPr="00120510" w:rsidRDefault="00036EA0" w:rsidP="001E748F">
            <w:pPr>
              <w:jc w:val="center"/>
              <w:rPr>
                <w:rFonts w:ascii="Palatino Linotype" w:hAnsi="Palatino Linotype" w:cs="Arial"/>
                <w:b/>
                <w:lang w:val="es-ES_tradnl"/>
              </w:rPr>
            </w:pPr>
            <w:r w:rsidRPr="00120510">
              <w:rPr>
                <w:rFonts w:ascii="Palatino Linotype" w:hAnsi="Palatino Linotype" w:cs="Arial"/>
                <w:b/>
                <w:lang w:val="es-ES_tradnl"/>
              </w:rPr>
              <w:t>Eva Abaid Yapur</w:t>
            </w:r>
          </w:p>
          <w:p w:rsidR="00036EA0" w:rsidRPr="00120510" w:rsidRDefault="00036EA0" w:rsidP="001E748F">
            <w:pPr>
              <w:jc w:val="center"/>
              <w:rPr>
                <w:rFonts w:ascii="Palatino Linotype" w:hAnsi="Palatino Linotype" w:cs="Arial"/>
                <w:lang w:val="es-ES_tradnl"/>
              </w:rPr>
            </w:pPr>
            <w:r w:rsidRPr="00120510">
              <w:rPr>
                <w:rFonts w:ascii="Palatino Linotype" w:hAnsi="Palatino Linotype" w:cs="Arial"/>
                <w:lang w:val="es-ES_tradnl"/>
              </w:rPr>
              <w:t>Comisionada</w:t>
            </w:r>
          </w:p>
          <w:p w:rsidR="00036EA0" w:rsidRPr="00120510" w:rsidRDefault="00036EA0" w:rsidP="001E748F">
            <w:pPr>
              <w:jc w:val="center"/>
              <w:rPr>
                <w:rFonts w:ascii="Palatino Linotype" w:hAnsi="Palatino Linotype" w:cs="Arial"/>
                <w:b/>
                <w:lang w:val="es-ES_tradnl"/>
              </w:rPr>
            </w:pPr>
            <w:r w:rsidRPr="008953DE">
              <w:rPr>
                <w:rFonts w:ascii="Palatino Linotype" w:hAnsi="Palatino Linotype" w:cs="Arial"/>
                <w:b/>
                <w:color w:val="FFFFFF" w:themeColor="background1"/>
                <w:lang w:val="es-ES_tradnl"/>
              </w:rPr>
              <w:t>(RÚBRICA)</w:t>
            </w:r>
          </w:p>
        </w:tc>
        <w:tc>
          <w:tcPr>
            <w:tcW w:w="5184" w:type="dxa"/>
          </w:tcPr>
          <w:p w:rsidR="00036EA0" w:rsidRPr="00120510" w:rsidRDefault="00036EA0" w:rsidP="001E748F">
            <w:pPr>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rsidR="00036EA0" w:rsidRPr="00120510" w:rsidRDefault="00036EA0" w:rsidP="001E748F">
            <w:pPr>
              <w:jc w:val="center"/>
              <w:rPr>
                <w:rFonts w:ascii="Palatino Linotype" w:hAnsi="Palatino Linotype" w:cs="Arial"/>
                <w:lang w:val="es-ES_tradnl"/>
              </w:rPr>
            </w:pPr>
            <w:r w:rsidRPr="00120510">
              <w:rPr>
                <w:rFonts w:ascii="Palatino Linotype" w:hAnsi="Palatino Linotype" w:cs="Arial"/>
                <w:lang w:val="es-ES_tradnl"/>
              </w:rPr>
              <w:t>Comisionado</w:t>
            </w:r>
          </w:p>
          <w:p w:rsidR="00036EA0" w:rsidRPr="00120510" w:rsidRDefault="00036EA0" w:rsidP="001E748F">
            <w:pPr>
              <w:jc w:val="center"/>
              <w:rPr>
                <w:rFonts w:ascii="Palatino Linotype" w:hAnsi="Palatino Linotype" w:cs="Arial"/>
                <w:b/>
                <w:lang w:val="es-ES_tradnl"/>
              </w:rPr>
            </w:pPr>
            <w:r w:rsidRPr="008953DE">
              <w:rPr>
                <w:rFonts w:ascii="Palatino Linotype" w:hAnsi="Palatino Linotype" w:cs="Arial"/>
                <w:b/>
                <w:color w:val="FFFFFF" w:themeColor="background1"/>
                <w:lang w:val="es-ES_tradnl"/>
              </w:rPr>
              <w:t>(RÚBRICA)</w:t>
            </w:r>
          </w:p>
        </w:tc>
      </w:tr>
      <w:tr w:rsidR="00036EA0" w:rsidRPr="00120510" w:rsidTr="001E748F">
        <w:trPr>
          <w:jc w:val="center"/>
        </w:trPr>
        <w:tc>
          <w:tcPr>
            <w:tcW w:w="5184" w:type="dxa"/>
          </w:tcPr>
          <w:p w:rsidR="00036EA0" w:rsidRDefault="00036EA0" w:rsidP="001E748F">
            <w:pPr>
              <w:jc w:val="center"/>
              <w:rPr>
                <w:rFonts w:ascii="Palatino Linotype" w:hAnsi="Palatino Linotype" w:cs="Arial"/>
                <w:b/>
                <w:lang w:val="es-ES_tradnl"/>
              </w:rPr>
            </w:pPr>
          </w:p>
          <w:p w:rsidR="00036EA0" w:rsidRDefault="00036EA0" w:rsidP="001E748F">
            <w:pPr>
              <w:jc w:val="center"/>
              <w:rPr>
                <w:rFonts w:ascii="Palatino Linotype" w:hAnsi="Palatino Linotype" w:cs="Arial"/>
                <w:b/>
                <w:lang w:val="es-ES_tradnl"/>
              </w:rPr>
            </w:pPr>
          </w:p>
          <w:p w:rsidR="00036EA0" w:rsidRPr="00120510" w:rsidRDefault="00036EA0" w:rsidP="001E748F">
            <w:pPr>
              <w:jc w:val="center"/>
              <w:rPr>
                <w:rFonts w:ascii="Palatino Linotype" w:hAnsi="Palatino Linotype" w:cs="Arial"/>
                <w:b/>
                <w:lang w:val="es-ES_tradnl"/>
              </w:rPr>
            </w:pPr>
          </w:p>
          <w:p w:rsidR="00036EA0" w:rsidRPr="00120510" w:rsidRDefault="00036EA0" w:rsidP="001E748F">
            <w:pPr>
              <w:jc w:val="center"/>
              <w:rPr>
                <w:rFonts w:ascii="Palatino Linotype" w:hAnsi="Palatino Linotype" w:cs="Arial"/>
                <w:b/>
                <w:lang w:val="es-ES_tradnl"/>
              </w:rPr>
            </w:pPr>
            <w:r w:rsidRPr="00120510">
              <w:rPr>
                <w:rFonts w:ascii="Palatino Linotype" w:hAnsi="Palatino Linotype" w:cs="Arial"/>
                <w:b/>
                <w:lang w:val="es-ES_tradnl"/>
              </w:rPr>
              <w:t>Javier Martínez Cruz</w:t>
            </w:r>
          </w:p>
          <w:p w:rsidR="00036EA0" w:rsidRPr="00120510" w:rsidRDefault="00036EA0" w:rsidP="001E748F">
            <w:pPr>
              <w:jc w:val="center"/>
              <w:rPr>
                <w:rFonts w:ascii="Palatino Linotype" w:hAnsi="Palatino Linotype" w:cs="Arial"/>
                <w:lang w:val="es-ES_tradnl"/>
              </w:rPr>
            </w:pPr>
            <w:r w:rsidRPr="00120510">
              <w:rPr>
                <w:rFonts w:ascii="Palatino Linotype" w:hAnsi="Palatino Linotype" w:cs="Arial"/>
                <w:lang w:val="es-ES_tradnl"/>
              </w:rPr>
              <w:t>Comisionado</w:t>
            </w:r>
          </w:p>
          <w:p w:rsidR="00036EA0" w:rsidRPr="00120510" w:rsidRDefault="00036EA0" w:rsidP="001E748F">
            <w:pPr>
              <w:jc w:val="center"/>
              <w:rPr>
                <w:rFonts w:ascii="Palatino Linotype" w:hAnsi="Palatino Linotype" w:cs="Arial"/>
                <w:b/>
                <w:lang w:val="es-ES_tradnl"/>
              </w:rPr>
            </w:pPr>
            <w:r w:rsidRPr="008953DE">
              <w:rPr>
                <w:rFonts w:ascii="Palatino Linotype" w:hAnsi="Palatino Linotype" w:cs="Arial"/>
                <w:b/>
                <w:color w:val="FFFFFF" w:themeColor="background1"/>
                <w:lang w:val="es-ES_tradnl"/>
              </w:rPr>
              <w:t>(RÚBRICA)</w:t>
            </w:r>
          </w:p>
        </w:tc>
        <w:tc>
          <w:tcPr>
            <w:tcW w:w="5184" w:type="dxa"/>
          </w:tcPr>
          <w:p w:rsidR="00036EA0" w:rsidRDefault="00036EA0" w:rsidP="001E748F">
            <w:pPr>
              <w:jc w:val="center"/>
              <w:rPr>
                <w:rFonts w:ascii="Palatino Linotype" w:hAnsi="Palatino Linotype" w:cs="Arial"/>
                <w:b/>
                <w:lang w:val="es-ES_tradnl"/>
              </w:rPr>
            </w:pPr>
          </w:p>
          <w:p w:rsidR="00036EA0" w:rsidRDefault="00036EA0" w:rsidP="001E748F">
            <w:pPr>
              <w:jc w:val="center"/>
              <w:rPr>
                <w:rFonts w:ascii="Palatino Linotype" w:hAnsi="Palatino Linotype" w:cs="Arial"/>
                <w:b/>
                <w:lang w:val="es-ES_tradnl"/>
              </w:rPr>
            </w:pPr>
          </w:p>
          <w:p w:rsidR="00036EA0" w:rsidRPr="00120510" w:rsidRDefault="00036EA0" w:rsidP="001E748F">
            <w:pPr>
              <w:jc w:val="center"/>
              <w:rPr>
                <w:rFonts w:ascii="Palatino Linotype" w:hAnsi="Palatino Linotype" w:cs="Arial"/>
                <w:b/>
                <w:lang w:val="es-ES_tradnl"/>
              </w:rPr>
            </w:pPr>
          </w:p>
          <w:p w:rsidR="00036EA0" w:rsidRPr="00120510" w:rsidRDefault="00036EA0" w:rsidP="001E748F">
            <w:pPr>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rsidR="00036EA0" w:rsidRPr="00120510" w:rsidRDefault="00036EA0" w:rsidP="001E748F">
            <w:pPr>
              <w:jc w:val="center"/>
              <w:rPr>
                <w:rFonts w:ascii="Palatino Linotype" w:hAnsi="Palatino Linotype" w:cs="Arial"/>
                <w:lang w:val="es-ES_tradnl"/>
              </w:rPr>
            </w:pPr>
            <w:r w:rsidRPr="00120510">
              <w:rPr>
                <w:rFonts w:ascii="Palatino Linotype" w:hAnsi="Palatino Linotype" w:cs="Arial"/>
                <w:lang w:val="es-ES_tradnl"/>
              </w:rPr>
              <w:t>Comisionado</w:t>
            </w:r>
          </w:p>
          <w:p w:rsidR="00036EA0" w:rsidRPr="00120510" w:rsidRDefault="00A1214A" w:rsidP="001E748F">
            <w:pPr>
              <w:jc w:val="center"/>
              <w:rPr>
                <w:rFonts w:ascii="Palatino Linotype" w:hAnsi="Palatino Linotype" w:cs="Arial"/>
                <w:b/>
                <w:lang w:val="es-ES_tradnl"/>
              </w:rPr>
            </w:pPr>
            <w:r>
              <w:rPr>
                <w:rFonts w:ascii="Palatino Linotype" w:hAnsi="Palatino Linotype" w:cs="Arial"/>
                <w:b/>
                <w:lang w:val="es-ES_tradnl"/>
              </w:rPr>
              <w:t>Ausencia Justificada</w:t>
            </w:r>
          </w:p>
        </w:tc>
      </w:tr>
      <w:tr w:rsidR="00036EA0" w:rsidRPr="00120510" w:rsidTr="001E748F">
        <w:trPr>
          <w:jc w:val="center"/>
        </w:trPr>
        <w:tc>
          <w:tcPr>
            <w:tcW w:w="10368" w:type="dxa"/>
            <w:gridSpan w:val="2"/>
          </w:tcPr>
          <w:p w:rsidR="00036EA0" w:rsidRDefault="00036EA0" w:rsidP="001E748F">
            <w:pPr>
              <w:jc w:val="center"/>
              <w:rPr>
                <w:rFonts w:ascii="Palatino Linotype" w:hAnsi="Palatino Linotype" w:cs="Arial"/>
                <w:b/>
                <w:lang w:val="es-ES_tradnl"/>
              </w:rPr>
            </w:pPr>
          </w:p>
          <w:p w:rsidR="000948D6" w:rsidRDefault="000948D6" w:rsidP="001E748F">
            <w:pPr>
              <w:jc w:val="center"/>
              <w:rPr>
                <w:rFonts w:ascii="Palatino Linotype" w:hAnsi="Palatino Linotype" w:cs="Arial"/>
                <w:b/>
                <w:lang w:val="es-ES_tradnl"/>
              </w:rPr>
            </w:pPr>
          </w:p>
          <w:p w:rsidR="000948D6" w:rsidRPr="00120510" w:rsidRDefault="000948D6" w:rsidP="001E748F">
            <w:pPr>
              <w:jc w:val="center"/>
              <w:rPr>
                <w:rFonts w:ascii="Palatino Linotype" w:hAnsi="Palatino Linotype" w:cs="Arial"/>
                <w:b/>
                <w:lang w:val="es-ES_tradnl"/>
              </w:rPr>
            </w:pPr>
          </w:p>
          <w:p w:rsidR="00036EA0" w:rsidRPr="00120510" w:rsidRDefault="00036EA0" w:rsidP="001E748F">
            <w:pPr>
              <w:jc w:val="center"/>
              <w:rPr>
                <w:rFonts w:ascii="Palatino Linotype" w:hAnsi="Palatino Linotype" w:cs="Arial"/>
                <w:b/>
                <w:lang w:val="es-ES_tradnl"/>
              </w:rPr>
            </w:pPr>
            <w:r w:rsidRPr="00120510">
              <w:rPr>
                <w:rFonts w:ascii="Palatino Linotype" w:hAnsi="Palatino Linotype" w:cs="Arial"/>
                <w:b/>
                <w:lang w:val="es-ES_tradnl"/>
              </w:rPr>
              <w:t>Alexis Tapia Ramírez</w:t>
            </w:r>
          </w:p>
          <w:p w:rsidR="00036EA0" w:rsidRPr="00120510" w:rsidRDefault="00036EA0" w:rsidP="001E748F">
            <w:pPr>
              <w:jc w:val="center"/>
              <w:rPr>
                <w:rFonts w:ascii="Palatino Linotype" w:hAnsi="Palatino Linotype" w:cs="Arial"/>
                <w:lang w:val="es-ES_tradnl"/>
              </w:rPr>
            </w:pPr>
            <w:r w:rsidRPr="00120510">
              <w:rPr>
                <w:rFonts w:ascii="Palatino Linotype" w:hAnsi="Palatino Linotype" w:cs="Arial"/>
                <w:lang w:val="es-ES_tradnl"/>
              </w:rPr>
              <w:t>Secretario Técnico del Pleno</w:t>
            </w:r>
          </w:p>
          <w:p w:rsidR="00036EA0" w:rsidRPr="00120510" w:rsidRDefault="00036EA0" w:rsidP="001E748F">
            <w:pPr>
              <w:jc w:val="center"/>
              <w:rPr>
                <w:rFonts w:ascii="Palatino Linotype" w:hAnsi="Palatino Linotype" w:cs="Arial"/>
                <w:lang w:val="es-ES_tradnl"/>
              </w:rPr>
            </w:pPr>
            <w:r w:rsidRPr="008953DE">
              <w:rPr>
                <w:rFonts w:ascii="Palatino Linotype" w:hAnsi="Palatino Linotype" w:cs="Arial"/>
                <w:b/>
                <w:color w:val="FFFFFF" w:themeColor="background1"/>
                <w:lang w:val="es-ES_tradnl"/>
              </w:rPr>
              <w:t>(RÚBRICA)</w:t>
            </w:r>
          </w:p>
        </w:tc>
      </w:tr>
      <w:tr w:rsidR="00036EA0" w:rsidRPr="00120510" w:rsidTr="001E748F">
        <w:trPr>
          <w:jc w:val="center"/>
        </w:trPr>
        <w:tc>
          <w:tcPr>
            <w:tcW w:w="5184" w:type="dxa"/>
          </w:tcPr>
          <w:p w:rsidR="00036EA0" w:rsidRPr="00120510" w:rsidRDefault="00036EA0" w:rsidP="001E748F">
            <w:pPr>
              <w:jc w:val="center"/>
              <w:rPr>
                <w:rFonts w:ascii="Palatino Linotype" w:hAnsi="Palatino Linotype" w:cs="Arial"/>
                <w:b/>
                <w:lang w:val="es-ES_tradnl"/>
              </w:rPr>
            </w:pPr>
          </w:p>
        </w:tc>
        <w:tc>
          <w:tcPr>
            <w:tcW w:w="5184" w:type="dxa"/>
          </w:tcPr>
          <w:p w:rsidR="00036EA0" w:rsidRPr="00120510" w:rsidRDefault="00036EA0" w:rsidP="001E748F">
            <w:pPr>
              <w:jc w:val="center"/>
              <w:rPr>
                <w:rFonts w:ascii="Palatino Linotype" w:hAnsi="Palatino Linotype" w:cs="Arial"/>
                <w:b/>
                <w:lang w:val="es-ES_tradnl"/>
              </w:rPr>
            </w:pPr>
          </w:p>
        </w:tc>
      </w:tr>
    </w:tbl>
    <w:p w:rsidR="00036EA0" w:rsidRPr="00120510" w:rsidRDefault="00036EA0" w:rsidP="00036EA0">
      <w:pPr>
        <w:spacing w:before="100" w:beforeAutospacing="1" w:after="100" w:afterAutospacing="1"/>
        <w:jc w:val="both"/>
        <w:rPr>
          <w:rFonts w:ascii="Palatino Linotype" w:hAnsi="Palatino Linotype"/>
          <w:sz w:val="21"/>
          <w:szCs w:val="21"/>
          <w:lang w:val="es-ES_tradnl"/>
        </w:rPr>
      </w:pPr>
      <w:r w:rsidRPr="00120510">
        <w:rPr>
          <w:rFonts w:ascii="Palatino Linotype" w:hAnsi="Palatino Linotype"/>
          <w:sz w:val="21"/>
          <w:szCs w:val="21"/>
          <w:lang w:val="es-ES_tradnl"/>
        </w:rPr>
        <w:t xml:space="preserve">Esta hoja corresponde a la resolución de fecha </w:t>
      </w:r>
      <w:r>
        <w:rPr>
          <w:rFonts w:ascii="Palatino Linotype" w:hAnsi="Palatino Linotype"/>
          <w:sz w:val="21"/>
          <w:szCs w:val="21"/>
          <w:lang w:val="es-ES_tradnl"/>
        </w:rPr>
        <w:t>veinti</w:t>
      </w:r>
      <w:r w:rsidR="00DE5FE4">
        <w:rPr>
          <w:rFonts w:ascii="Palatino Linotype" w:hAnsi="Palatino Linotype"/>
          <w:sz w:val="21"/>
          <w:szCs w:val="21"/>
          <w:lang w:val="es-ES_tradnl"/>
        </w:rPr>
        <w:t>ocho</w:t>
      </w:r>
      <w:r>
        <w:rPr>
          <w:rFonts w:ascii="Palatino Linotype" w:hAnsi="Palatino Linotype"/>
          <w:sz w:val="21"/>
          <w:szCs w:val="21"/>
          <w:lang w:val="es-ES_tradnl"/>
        </w:rPr>
        <w:t xml:space="preserve"> de noviembre </w:t>
      </w:r>
      <w:r w:rsidRPr="00120510">
        <w:rPr>
          <w:rFonts w:ascii="Palatino Linotype" w:hAnsi="Palatino Linotype"/>
          <w:sz w:val="21"/>
          <w:szCs w:val="21"/>
          <w:lang w:val="es-ES_tradnl"/>
        </w:rPr>
        <w:t xml:space="preserve">de dos mil dieciocho, emitida en el </w:t>
      </w:r>
      <w:r>
        <w:rPr>
          <w:rFonts w:ascii="Palatino Linotype" w:hAnsi="Palatino Linotype"/>
          <w:sz w:val="21"/>
          <w:szCs w:val="21"/>
          <w:lang w:val="es-ES_tradnl"/>
        </w:rPr>
        <w:t>recurso de revisión número 03497</w:t>
      </w:r>
      <w:r w:rsidRPr="00120510">
        <w:rPr>
          <w:rFonts w:ascii="Palatino Linotype" w:hAnsi="Palatino Linotype"/>
          <w:sz w:val="21"/>
          <w:szCs w:val="21"/>
          <w:lang w:val="es-ES_tradnl"/>
        </w:rPr>
        <w:t>/INFOEM/IP/RR/2018.</w:t>
      </w:r>
    </w:p>
    <w:p w:rsidR="00353FF2" w:rsidRPr="00C545F1" w:rsidRDefault="00036EA0" w:rsidP="00036EA0">
      <w:pPr>
        <w:widowControl w:val="0"/>
        <w:autoSpaceDE w:val="0"/>
        <w:autoSpaceDN w:val="0"/>
        <w:adjustRightInd w:val="0"/>
        <w:spacing w:before="100" w:beforeAutospacing="1" w:after="100" w:afterAutospacing="1" w:line="360" w:lineRule="auto"/>
        <w:jc w:val="both"/>
        <w:rPr>
          <w:rFonts w:ascii="Palatino Linotype" w:hAnsi="Palatino Linotype" w:cs="Arial"/>
          <w:lang w:eastAsia="es-MX"/>
        </w:rPr>
      </w:pPr>
      <w:r w:rsidRPr="00120510">
        <w:rPr>
          <w:rFonts w:ascii="Palatino Linotype" w:hAnsi="Palatino Linotype"/>
          <w:sz w:val="21"/>
          <w:szCs w:val="21"/>
          <w:lang w:val="es-ES_tradnl"/>
        </w:rPr>
        <w:t>YSM/AMV</w:t>
      </w:r>
    </w:p>
    <w:sectPr w:rsidR="00353FF2" w:rsidRPr="00C545F1" w:rsidSect="006957B1">
      <w:headerReference w:type="default" r:id="rId22"/>
      <w:footerReference w:type="default" r:id="rId23"/>
      <w:headerReference w:type="first" r:id="rId24"/>
      <w:footerReference w:type="first" r:id="rId2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37E4" w:rsidRDefault="00DE37E4" w:rsidP="00C80F8C">
      <w:r>
        <w:separator/>
      </w:r>
    </w:p>
  </w:endnote>
  <w:endnote w:type="continuationSeparator" w:id="0">
    <w:p w:rsidR="00DE37E4" w:rsidRDefault="00DE37E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EAD" w:rsidRPr="00A2780F" w:rsidRDefault="006B7EAD"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217C3">
      <w:rPr>
        <w:rFonts w:ascii="Arial" w:hAnsi="Arial" w:cs="Arial"/>
        <w:b/>
        <w:bCs/>
        <w:noProof/>
        <w:sz w:val="20"/>
        <w:szCs w:val="20"/>
      </w:rPr>
      <w:t>17</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217C3">
      <w:rPr>
        <w:rFonts w:ascii="Arial" w:hAnsi="Arial" w:cs="Arial"/>
        <w:b/>
        <w:bCs/>
        <w:noProof/>
        <w:sz w:val="20"/>
        <w:szCs w:val="20"/>
      </w:rPr>
      <w:t>66</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EAD" w:rsidRDefault="006B7EAD"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217C3">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217C3">
      <w:rPr>
        <w:rFonts w:ascii="Arial" w:hAnsi="Arial" w:cs="Arial"/>
        <w:b/>
        <w:bCs/>
        <w:noProof/>
        <w:sz w:val="20"/>
        <w:szCs w:val="20"/>
      </w:rPr>
      <w:t>66</w:t>
    </w:r>
    <w:r w:rsidRPr="00986599">
      <w:rPr>
        <w:rFonts w:ascii="Arial" w:hAnsi="Arial" w:cs="Arial"/>
        <w:b/>
        <w:bCs/>
        <w:sz w:val="20"/>
        <w:szCs w:val="20"/>
      </w:rPr>
      <w:fldChar w:fldCharType="end"/>
    </w:r>
  </w:p>
  <w:p w:rsidR="006B7EAD" w:rsidRPr="00070856" w:rsidRDefault="006B7EAD"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37E4" w:rsidRDefault="00DE37E4" w:rsidP="00C80F8C">
      <w:r>
        <w:separator/>
      </w:r>
    </w:p>
  </w:footnote>
  <w:footnote w:type="continuationSeparator" w:id="0">
    <w:p w:rsidR="00DE37E4" w:rsidRDefault="00DE37E4" w:rsidP="00C80F8C">
      <w:r>
        <w:continuationSeparator/>
      </w:r>
    </w:p>
  </w:footnote>
  <w:footnote w:id="1">
    <w:p w:rsidR="006B7EAD" w:rsidRPr="008D5624" w:rsidRDefault="006B7EAD" w:rsidP="00830AA9">
      <w:pPr>
        <w:pStyle w:val="Textonotapie"/>
        <w:rPr>
          <w:rFonts w:ascii="Palatino Linotype" w:hAnsi="Palatino Linotype"/>
          <w:sz w:val="16"/>
          <w:szCs w:val="16"/>
        </w:rPr>
      </w:pPr>
      <w:r>
        <w:rPr>
          <w:rStyle w:val="Refdenotaalpie"/>
        </w:rPr>
        <w:footnoteRef/>
      </w:r>
      <w:r>
        <w:t xml:space="preserve"> </w:t>
      </w:r>
      <w:r w:rsidRPr="008D5624">
        <w:rPr>
          <w:rFonts w:ascii="Palatino Linotype" w:hAnsi="Palatino Linotype"/>
          <w:b/>
          <w:sz w:val="16"/>
          <w:szCs w:val="16"/>
        </w:rPr>
        <w:t>Artículo 18.</w:t>
      </w:r>
      <w:r w:rsidRPr="008D5624">
        <w:rPr>
          <w:rFonts w:ascii="Palatino Linotype" w:hAnsi="Palatino Linotype"/>
          <w:sz w:val="16"/>
          <w:szCs w:val="16"/>
        </w:rPr>
        <w:t xml:space="preserve"> Los sujetos obligados deberán documentar todo acto que derive del ejercicio de sus facultades, competencias o funciones, considerando desde su origen la eventual publicidad y reutilización de la información que generen.</w:t>
      </w:r>
    </w:p>
  </w:footnote>
  <w:footnote w:id="2">
    <w:p w:rsidR="006B7EAD" w:rsidRDefault="006B7EAD" w:rsidP="00750315">
      <w:pPr>
        <w:ind w:right="49"/>
        <w:jc w:val="both"/>
        <w:rPr>
          <w:rFonts w:ascii="Palatino Linotype" w:hAnsi="Palatino Linotype"/>
          <w:i/>
          <w:sz w:val="16"/>
          <w:szCs w:val="16"/>
        </w:rPr>
      </w:pPr>
      <w:r>
        <w:rPr>
          <w:rStyle w:val="Refdenotaalpie"/>
        </w:rPr>
        <w:footnoteRef/>
      </w:r>
      <w:r>
        <w:t xml:space="preserve"> “</w:t>
      </w:r>
      <w:r w:rsidRPr="00750315">
        <w:rPr>
          <w:rFonts w:ascii="Palatino Linotype" w:hAnsi="Palatino Linotype"/>
          <w:b/>
          <w:i/>
          <w:sz w:val="16"/>
          <w:szCs w:val="16"/>
        </w:rPr>
        <w:t>Artículo 24.</w:t>
      </w:r>
      <w:r w:rsidRPr="00750315">
        <w:rPr>
          <w:rFonts w:ascii="Palatino Linotype" w:hAnsi="Palatino Linotype"/>
          <w:i/>
          <w:sz w:val="16"/>
          <w:szCs w:val="16"/>
        </w:rPr>
        <w:t xml:space="preserve"> Corresponden a la </w:t>
      </w:r>
      <w:r w:rsidRPr="00750315">
        <w:rPr>
          <w:rFonts w:ascii="Palatino Linotype" w:hAnsi="Palatino Linotype"/>
          <w:b/>
          <w:i/>
          <w:sz w:val="16"/>
          <w:szCs w:val="16"/>
        </w:rPr>
        <w:t>Dirección General del Registro Estatal de Transporte Público</w:t>
      </w:r>
      <w:r w:rsidRPr="00750315">
        <w:rPr>
          <w:rFonts w:ascii="Palatino Linotype" w:hAnsi="Palatino Linotype"/>
          <w:i/>
          <w:sz w:val="16"/>
          <w:szCs w:val="16"/>
        </w:rPr>
        <w:t xml:space="preserve"> las atribuciones siguientes:</w:t>
      </w:r>
    </w:p>
    <w:p w:rsidR="006B7EAD" w:rsidRPr="00750315" w:rsidRDefault="006B7EAD" w:rsidP="00750315">
      <w:pPr>
        <w:ind w:right="49"/>
        <w:jc w:val="both"/>
        <w:rPr>
          <w:rFonts w:ascii="Palatino Linotype" w:hAnsi="Palatino Linotype"/>
          <w:i/>
          <w:sz w:val="16"/>
          <w:szCs w:val="16"/>
        </w:rPr>
      </w:pPr>
      <w:r>
        <w:rPr>
          <w:rFonts w:ascii="Palatino Linotype" w:hAnsi="Palatino Linotype"/>
          <w:i/>
          <w:sz w:val="16"/>
          <w:szCs w:val="16"/>
        </w:rPr>
        <w:t>…</w:t>
      </w:r>
    </w:p>
    <w:p w:rsidR="006B7EAD" w:rsidRDefault="006B7EAD" w:rsidP="00750315">
      <w:pPr>
        <w:ind w:right="49"/>
        <w:jc w:val="both"/>
        <w:rPr>
          <w:rFonts w:ascii="Palatino Linotype" w:hAnsi="Palatino Linotype"/>
          <w:i/>
          <w:sz w:val="16"/>
          <w:szCs w:val="16"/>
        </w:rPr>
      </w:pPr>
      <w:r w:rsidRPr="00750315">
        <w:rPr>
          <w:rFonts w:ascii="Palatino Linotype" w:hAnsi="Palatino Linotype"/>
          <w:b/>
          <w:i/>
          <w:sz w:val="16"/>
          <w:szCs w:val="16"/>
        </w:rPr>
        <w:t>II.</w:t>
      </w:r>
      <w:r w:rsidRPr="00750315">
        <w:rPr>
          <w:rFonts w:ascii="Palatino Linotype" w:hAnsi="Palatino Linotype"/>
          <w:i/>
          <w:sz w:val="16"/>
          <w:szCs w:val="16"/>
        </w:rPr>
        <w:t xml:space="preserve"> Contribuir con las demás unidades administrativas competentes de la Secretaría, en </w:t>
      </w:r>
      <w:r w:rsidRPr="00750315">
        <w:rPr>
          <w:rFonts w:ascii="Palatino Linotype" w:hAnsi="Palatino Linotype"/>
          <w:b/>
          <w:i/>
          <w:sz w:val="16"/>
          <w:szCs w:val="16"/>
        </w:rPr>
        <w:t>el otorgamiento, revocación, rescate, terminación, modificación y registro de las concesiones, permisos y autorizaciones para la prestación del servicio público</w:t>
      </w:r>
      <w:r w:rsidRPr="00750315">
        <w:rPr>
          <w:rFonts w:ascii="Palatino Linotype" w:hAnsi="Palatino Linotype"/>
          <w:i/>
          <w:sz w:val="16"/>
          <w:szCs w:val="16"/>
        </w:rPr>
        <w:t xml:space="preserve"> de transporte de pasajeros y de carga.</w:t>
      </w:r>
    </w:p>
    <w:p w:rsidR="006B7EAD" w:rsidRPr="00750315" w:rsidRDefault="006B7EAD" w:rsidP="00750315">
      <w:pPr>
        <w:ind w:right="49"/>
        <w:jc w:val="both"/>
        <w:rPr>
          <w:rFonts w:ascii="Palatino Linotype" w:hAnsi="Palatino Linotype"/>
          <w:i/>
          <w:sz w:val="16"/>
          <w:szCs w:val="16"/>
        </w:rPr>
      </w:pPr>
      <w:r>
        <w:rPr>
          <w:rFonts w:ascii="Palatino Linotype" w:hAnsi="Palatino Linotype"/>
          <w:i/>
          <w:sz w:val="16"/>
          <w:szCs w:val="16"/>
        </w:rPr>
        <w:t>…</w:t>
      </w:r>
    </w:p>
    <w:p w:rsidR="006B7EAD" w:rsidRDefault="006B7EAD" w:rsidP="00750315">
      <w:pPr>
        <w:ind w:right="49"/>
        <w:jc w:val="both"/>
        <w:rPr>
          <w:rFonts w:ascii="Palatino Linotype" w:hAnsi="Palatino Linotype"/>
          <w:i/>
          <w:sz w:val="16"/>
          <w:szCs w:val="16"/>
        </w:rPr>
      </w:pPr>
      <w:r w:rsidRPr="00750315">
        <w:rPr>
          <w:rFonts w:ascii="Palatino Linotype" w:hAnsi="Palatino Linotype"/>
          <w:b/>
          <w:i/>
          <w:sz w:val="16"/>
          <w:szCs w:val="16"/>
        </w:rPr>
        <w:t>IV.</w:t>
      </w:r>
      <w:r w:rsidRPr="00750315">
        <w:rPr>
          <w:rFonts w:ascii="Palatino Linotype" w:hAnsi="Palatino Linotype"/>
          <w:i/>
          <w:sz w:val="16"/>
          <w:szCs w:val="16"/>
        </w:rPr>
        <w:t xml:space="preserve"> </w:t>
      </w:r>
      <w:r w:rsidRPr="00750315">
        <w:rPr>
          <w:rFonts w:ascii="Palatino Linotype" w:hAnsi="Palatino Linotype"/>
          <w:b/>
          <w:i/>
          <w:sz w:val="16"/>
          <w:szCs w:val="16"/>
        </w:rPr>
        <w:t>Diseñar, aprobar y expedir las placas de matriculación, calcomanías, tarjetas de circulación y demás elementos de identificación de los vehículos automotores destinados a prestar un servicio a la población</w:t>
      </w:r>
      <w:r w:rsidRPr="00750315">
        <w:rPr>
          <w:rFonts w:ascii="Palatino Linotype" w:hAnsi="Palatino Linotype"/>
          <w:i/>
          <w:sz w:val="16"/>
          <w:szCs w:val="16"/>
        </w:rPr>
        <w:t xml:space="preserve"> por parte de organismos y dependencias federales, estatales o municipales.</w:t>
      </w:r>
    </w:p>
    <w:p w:rsidR="006B7EAD" w:rsidRPr="00750315" w:rsidRDefault="006B7EAD" w:rsidP="00750315">
      <w:pPr>
        <w:ind w:right="49"/>
        <w:jc w:val="both"/>
        <w:rPr>
          <w:rFonts w:ascii="Palatino Linotype" w:hAnsi="Palatino Linotype"/>
          <w:i/>
          <w:sz w:val="16"/>
          <w:szCs w:val="16"/>
        </w:rPr>
      </w:pPr>
      <w:r>
        <w:rPr>
          <w:rFonts w:ascii="Palatino Linotype" w:hAnsi="Palatino Linotype"/>
          <w:i/>
          <w:sz w:val="16"/>
          <w:szCs w:val="16"/>
        </w:rPr>
        <w:t>…”</w:t>
      </w:r>
    </w:p>
    <w:p w:rsidR="006B7EAD" w:rsidRDefault="006B7EAD">
      <w:pPr>
        <w:pStyle w:val="Textonotapie"/>
      </w:pPr>
    </w:p>
  </w:footnote>
  <w:footnote w:id="3">
    <w:p w:rsidR="006B7EAD" w:rsidRPr="00D900E5" w:rsidRDefault="006B7EAD" w:rsidP="00D900E5">
      <w:pPr>
        <w:ind w:right="49"/>
        <w:jc w:val="both"/>
        <w:rPr>
          <w:rFonts w:ascii="Palatino Linotype" w:hAnsi="Palatino Linotype"/>
          <w:i/>
          <w:sz w:val="16"/>
          <w:szCs w:val="16"/>
        </w:rPr>
      </w:pPr>
      <w:r>
        <w:rPr>
          <w:rStyle w:val="Refdenotaalpie"/>
        </w:rPr>
        <w:footnoteRef/>
      </w:r>
      <w:r>
        <w:t xml:space="preserve"> </w:t>
      </w:r>
      <w:r w:rsidRPr="00D900E5">
        <w:rPr>
          <w:rFonts w:ascii="Palatino Linotype" w:hAnsi="Palatino Linotype"/>
          <w:b/>
          <w:i/>
          <w:sz w:val="16"/>
          <w:szCs w:val="16"/>
        </w:rPr>
        <w:t>ARTICULO 81.-</w:t>
      </w:r>
      <w:r w:rsidRPr="00D900E5">
        <w:rPr>
          <w:rFonts w:ascii="Palatino Linotype" w:hAnsi="Palatino Linotype"/>
          <w:i/>
          <w:sz w:val="16"/>
          <w:szCs w:val="16"/>
        </w:rPr>
        <w:t xml:space="preserve"> Para los efectos de esta sección, se entiende por:</w:t>
      </w:r>
    </w:p>
    <w:p w:rsidR="006B7EAD" w:rsidRPr="00D900E5" w:rsidRDefault="006B7EAD" w:rsidP="00D900E5">
      <w:pPr>
        <w:ind w:right="49"/>
        <w:jc w:val="both"/>
        <w:rPr>
          <w:rFonts w:ascii="Palatino Linotype" w:hAnsi="Palatino Linotype"/>
          <w:i/>
          <w:sz w:val="16"/>
          <w:szCs w:val="16"/>
        </w:rPr>
      </w:pPr>
      <w:r w:rsidRPr="00D900E5">
        <w:rPr>
          <w:rFonts w:ascii="Palatino Linotype" w:hAnsi="Palatino Linotype"/>
          <w:b/>
          <w:i/>
          <w:sz w:val="16"/>
          <w:szCs w:val="16"/>
        </w:rPr>
        <w:t>I. Sitio:</w:t>
      </w:r>
      <w:r w:rsidRPr="00D900E5">
        <w:rPr>
          <w:rFonts w:ascii="Palatino Linotype" w:hAnsi="Palatino Linotype"/>
          <w:i/>
          <w:sz w:val="16"/>
          <w:szCs w:val="16"/>
        </w:rPr>
        <w:t xml:space="preserve"> </w:t>
      </w:r>
      <w:r w:rsidRPr="00D900E5">
        <w:rPr>
          <w:rFonts w:ascii="Palatino Linotype" w:hAnsi="Palatino Linotype"/>
          <w:b/>
          <w:i/>
          <w:sz w:val="16"/>
          <w:szCs w:val="16"/>
        </w:rPr>
        <w:t>base autorizada para la contratación del servicio discrecional individual en automóvil de alquiler</w:t>
      </w:r>
      <w:r w:rsidRPr="00D900E5">
        <w:rPr>
          <w:rFonts w:ascii="Palatino Linotype" w:hAnsi="Palatino Linotype"/>
          <w:i/>
          <w:sz w:val="16"/>
          <w:szCs w:val="16"/>
        </w:rPr>
        <w:t xml:space="preserve">, en el que deben estar los vehículos concesionados afectos al mismo. </w:t>
      </w:r>
    </w:p>
    <w:p w:rsidR="006B7EAD" w:rsidRPr="00D900E5" w:rsidRDefault="006B7EAD" w:rsidP="00D900E5">
      <w:pPr>
        <w:ind w:right="49"/>
        <w:jc w:val="both"/>
        <w:rPr>
          <w:rFonts w:ascii="Palatino Linotype" w:hAnsi="Palatino Linotype"/>
          <w:i/>
          <w:sz w:val="16"/>
          <w:szCs w:val="16"/>
        </w:rPr>
      </w:pPr>
      <w:r w:rsidRPr="00D900E5">
        <w:rPr>
          <w:rFonts w:ascii="Palatino Linotype" w:hAnsi="Palatino Linotype"/>
          <w:b/>
          <w:i/>
          <w:sz w:val="16"/>
          <w:szCs w:val="16"/>
        </w:rPr>
        <w:t>II. Lanzadera</w:t>
      </w:r>
      <w:r w:rsidRPr="00D900E5">
        <w:rPr>
          <w:rFonts w:ascii="Palatino Linotype" w:hAnsi="Palatino Linotype"/>
          <w:i/>
          <w:sz w:val="16"/>
          <w:szCs w:val="16"/>
        </w:rPr>
        <w:t>: extensión del sitio, en la que sin hacer base los vehículos concesionados, tienen autorizado hacer un paradero momentáneo para el ascenso del pasaje.</w:t>
      </w:r>
    </w:p>
    <w:p w:rsidR="006B7EAD" w:rsidRDefault="006B7EAD">
      <w:pPr>
        <w:pStyle w:val="Textonotapie"/>
      </w:pPr>
    </w:p>
  </w:footnote>
  <w:footnote w:id="4">
    <w:p w:rsidR="006B7EAD" w:rsidRPr="001E748F" w:rsidRDefault="006B7EAD" w:rsidP="001E748F">
      <w:pPr>
        <w:ind w:right="49"/>
        <w:jc w:val="both"/>
        <w:rPr>
          <w:rFonts w:ascii="Palatino Linotype" w:hAnsi="Palatino Linotype"/>
          <w:i/>
          <w:sz w:val="16"/>
          <w:szCs w:val="16"/>
        </w:rPr>
      </w:pPr>
      <w:r>
        <w:rPr>
          <w:rStyle w:val="Refdenotaalpie"/>
        </w:rPr>
        <w:footnoteRef/>
      </w:r>
      <w:r>
        <w:t xml:space="preserve"> </w:t>
      </w:r>
      <w:r w:rsidRPr="001E748F">
        <w:rPr>
          <w:rFonts w:ascii="Palatino Linotype" w:hAnsi="Palatino Linotype"/>
          <w:b/>
          <w:i/>
          <w:sz w:val="16"/>
          <w:szCs w:val="16"/>
        </w:rPr>
        <w:t>ARTICULO 52.-</w:t>
      </w:r>
      <w:r w:rsidRPr="001E748F">
        <w:rPr>
          <w:rFonts w:ascii="Palatino Linotype" w:hAnsi="Palatino Linotype"/>
          <w:i/>
          <w:sz w:val="16"/>
          <w:szCs w:val="16"/>
        </w:rPr>
        <w:t xml:space="preserve"> Para la expedición de autorizaciones se observará lo siguiente: </w:t>
      </w:r>
    </w:p>
    <w:p w:rsidR="006B7EAD" w:rsidRPr="001E748F" w:rsidRDefault="006B7EAD" w:rsidP="001E748F">
      <w:pPr>
        <w:ind w:right="49"/>
        <w:jc w:val="both"/>
        <w:rPr>
          <w:rFonts w:ascii="Palatino Linotype" w:hAnsi="Palatino Linotype"/>
          <w:i/>
          <w:sz w:val="16"/>
          <w:szCs w:val="16"/>
        </w:rPr>
      </w:pPr>
      <w:r w:rsidRPr="001E748F">
        <w:rPr>
          <w:rFonts w:ascii="Palatino Linotype" w:hAnsi="Palatino Linotype"/>
          <w:i/>
          <w:sz w:val="16"/>
          <w:szCs w:val="16"/>
        </w:rPr>
        <w:t>I. Las autorizaciones a que se refieren las fracciones I, II y IV, del artículo anterior, las expedirá de oficio la autoridad de transporte, en los términos del presente Reglamento.</w:t>
      </w:r>
    </w:p>
    <w:p w:rsidR="006B7EAD" w:rsidRPr="001E748F" w:rsidRDefault="006B7EAD" w:rsidP="001E748F">
      <w:pPr>
        <w:ind w:right="49"/>
        <w:jc w:val="both"/>
        <w:rPr>
          <w:rFonts w:ascii="Palatino Linotype" w:hAnsi="Palatino Linotype"/>
          <w:b/>
          <w:i/>
          <w:sz w:val="16"/>
          <w:szCs w:val="16"/>
        </w:rPr>
      </w:pPr>
      <w:r w:rsidRPr="001E748F">
        <w:rPr>
          <w:rFonts w:ascii="Palatino Linotype" w:hAnsi="Palatino Linotype"/>
          <w:b/>
          <w:i/>
          <w:sz w:val="16"/>
          <w:szCs w:val="16"/>
        </w:rPr>
        <w:t xml:space="preserve">II. Las demás autorizaciones a que se refiere el artículo anterior, se sujetan a solicitud de los interesados, misma que contendrá los siguientes datos: </w:t>
      </w:r>
    </w:p>
    <w:p w:rsidR="006B7EAD" w:rsidRPr="001E748F" w:rsidRDefault="006B7EAD" w:rsidP="001E748F">
      <w:pPr>
        <w:ind w:right="49"/>
        <w:jc w:val="both"/>
        <w:rPr>
          <w:rFonts w:ascii="Palatino Linotype" w:hAnsi="Palatino Linotype"/>
          <w:i/>
          <w:sz w:val="16"/>
          <w:szCs w:val="16"/>
        </w:rPr>
      </w:pPr>
      <w:r w:rsidRPr="001E748F">
        <w:rPr>
          <w:rFonts w:ascii="Palatino Linotype" w:hAnsi="Palatino Linotype"/>
          <w:i/>
          <w:sz w:val="16"/>
          <w:szCs w:val="16"/>
        </w:rPr>
        <w:t xml:space="preserve">a) Nombre y domicilio del solicitante. </w:t>
      </w:r>
    </w:p>
    <w:p w:rsidR="006B7EAD" w:rsidRPr="001E748F" w:rsidRDefault="006B7EAD" w:rsidP="001E748F">
      <w:pPr>
        <w:ind w:right="49"/>
        <w:jc w:val="both"/>
        <w:rPr>
          <w:rFonts w:ascii="Palatino Linotype" w:hAnsi="Palatino Linotype"/>
          <w:i/>
          <w:sz w:val="16"/>
          <w:szCs w:val="16"/>
        </w:rPr>
      </w:pPr>
      <w:r w:rsidRPr="001E748F">
        <w:rPr>
          <w:rFonts w:ascii="Palatino Linotype" w:hAnsi="Palatino Linotype"/>
          <w:i/>
          <w:sz w:val="16"/>
          <w:szCs w:val="16"/>
        </w:rPr>
        <w:t xml:space="preserve">b) Datos de la concesión o permiso a que se refiera la solicitud. </w:t>
      </w:r>
    </w:p>
    <w:p w:rsidR="006B7EAD" w:rsidRPr="001E748F" w:rsidRDefault="006B7EAD" w:rsidP="001E748F">
      <w:pPr>
        <w:ind w:right="49"/>
        <w:jc w:val="both"/>
        <w:rPr>
          <w:rFonts w:ascii="Palatino Linotype" w:hAnsi="Palatino Linotype"/>
          <w:i/>
          <w:sz w:val="16"/>
          <w:szCs w:val="16"/>
        </w:rPr>
      </w:pPr>
      <w:r w:rsidRPr="001E748F">
        <w:rPr>
          <w:rFonts w:ascii="Palatino Linotype" w:hAnsi="Palatino Linotype"/>
          <w:i/>
          <w:sz w:val="16"/>
          <w:szCs w:val="16"/>
        </w:rPr>
        <w:t xml:space="preserve">c) Según se trate en la petición, descripción de la cromática que se solicite o en su caso, señalamiento del lugar en que se pretenda ubicar la base, sitio o lanzadera. </w:t>
      </w:r>
    </w:p>
    <w:p w:rsidR="006B7EAD" w:rsidRPr="001E748F" w:rsidRDefault="006B7EAD" w:rsidP="001E748F">
      <w:pPr>
        <w:ind w:right="49"/>
        <w:jc w:val="both"/>
        <w:rPr>
          <w:rFonts w:ascii="Palatino Linotype" w:hAnsi="Palatino Linotype"/>
          <w:i/>
          <w:sz w:val="16"/>
          <w:szCs w:val="16"/>
        </w:rPr>
      </w:pPr>
      <w:r w:rsidRPr="001E748F">
        <w:rPr>
          <w:rFonts w:ascii="Palatino Linotype" w:hAnsi="Palatino Linotype"/>
          <w:i/>
          <w:sz w:val="16"/>
          <w:szCs w:val="16"/>
        </w:rPr>
        <w:t xml:space="preserve">d) Documentos que acrediten la vigencia de la concesión o permiso. </w:t>
      </w:r>
    </w:p>
    <w:p w:rsidR="006B7EAD" w:rsidRPr="001E748F" w:rsidRDefault="006B7EAD" w:rsidP="001E748F">
      <w:pPr>
        <w:ind w:right="49"/>
        <w:jc w:val="both"/>
        <w:rPr>
          <w:rFonts w:ascii="Palatino Linotype" w:hAnsi="Palatino Linotype"/>
          <w:i/>
          <w:sz w:val="16"/>
          <w:szCs w:val="16"/>
        </w:rPr>
      </w:pPr>
      <w:r w:rsidRPr="001E748F">
        <w:rPr>
          <w:rFonts w:ascii="Palatino Linotype" w:hAnsi="Palatino Linotype"/>
          <w:i/>
          <w:sz w:val="16"/>
          <w:szCs w:val="16"/>
        </w:rPr>
        <w:t xml:space="preserve">e) En su caso, los documentos que acrediten la factibilidad de uso del lugar señalado para la ubicación de la base, sitio o lanzadera. </w:t>
      </w:r>
    </w:p>
    <w:p w:rsidR="006B7EAD" w:rsidRPr="001E748F" w:rsidRDefault="006B7EAD" w:rsidP="001E748F">
      <w:pPr>
        <w:ind w:right="49"/>
        <w:jc w:val="both"/>
        <w:rPr>
          <w:rFonts w:ascii="Palatino Linotype" w:hAnsi="Palatino Linotype"/>
          <w:b/>
          <w:i/>
          <w:sz w:val="16"/>
          <w:szCs w:val="16"/>
        </w:rPr>
      </w:pPr>
      <w:r w:rsidRPr="001E748F">
        <w:rPr>
          <w:rFonts w:ascii="Palatino Linotype" w:hAnsi="Palatino Linotype"/>
          <w:b/>
          <w:i/>
          <w:sz w:val="16"/>
          <w:szCs w:val="16"/>
        </w:rPr>
        <w:t xml:space="preserve">III. Revisado por la autoridad el expediente formado con la solicitud correspondiente, si no existe motivo de improcedencia por insatisfacción de requisitos o por perjudicar derechos de terceros, se expedirá la autorización. </w:t>
      </w:r>
    </w:p>
    <w:p w:rsidR="006B7EAD" w:rsidRPr="001E748F" w:rsidRDefault="006B7EAD" w:rsidP="001E748F">
      <w:pPr>
        <w:ind w:right="49"/>
        <w:jc w:val="both"/>
        <w:rPr>
          <w:rFonts w:ascii="Palatino Linotype" w:hAnsi="Palatino Linotype"/>
          <w:i/>
          <w:sz w:val="16"/>
          <w:szCs w:val="16"/>
        </w:rPr>
      </w:pPr>
      <w:r w:rsidRPr="001E748F">
        <w:rPr>
          <w:rFonts w:ascii="Palatino Linotype" w:hAnsi="Palatino Linotype"/>
          <w:b/>
          <w:i/>
          <w:sz w:val="16"/>
          <w:szCs w:val="16"/>
        </w:rPr>
        <w:t xml:space="preserve">IV. </w:t>
      </w:r>
      <w:r w:rsidRPr="001E748F">
        <w:rPr>
          <w:rFonts w:ascii="Palatino Linotype" w:hAnsi="Palatino Linotype"/>
          <w:i/>
          <w:sz w:val="16"/>
          <w:szCs w:val="16"/>
        </w:rPr>
        <w:t xml:space="preserve">En todos los actos administrativos relacionados con las autorizaciones, la autoridad de transporte sólo materializará el acto decisorio hasta en tanto se acredite con los recibos oficiales haber realizado el entero correspondiente o la autoridad fiscal competente, expida el oficio en que </w:t>
      </w:r>
      <w:r w:rsidRPr="001E748F">
        <w:rPr>
          <w:rFonts w:ascii="Palatino Linotype" w:hAnsi="Palatino Linotype"/>
          <w:b/>
          <w:i/>
          <w:sz w:val="16"/>
          <w:szCs w:val="16"/>
        </w:rPr>
        <w:t>conste que los créditos fiscales derivados de tal acto están garantizados en términos de Ley.</w:t>
      </w:r>
      <w:r w:rsidRPr="001E748F">
        <w:rPr>
          <w:rFonts w:ascii="Palatino Linotype" w:hAnsi="Palatino Linotype"/>
          <w:i/>
          <w:sz w:val="16"/>
          <w:szCs w:val="16"/>
        </w:rPr>
        <w:t xml:space="preserve"> </w:t>
      </w:r>
    </w:p>
  </w:footnote>
  <w:footnote w:id="5">
    <w:p w:rsidR="006B7EAD" w:rsidRDefault="006B7EAD" w:rsidP="001E748F">
      <w:pPr>
        <w:ind w:right="49"/>
        <w:jc w:val="both"/>
        <w:rPr>
          <w:rFonts w:ascii="Palatino Linotype" w:hAnsi="Palatino Linotype"/>
          <w:i/>
          <w:sz w:val="16"/>
          <w:szCs w:val="16"/>
        </w:rPr>
      </w:pPr>
      <w:r w:rsidRPr="001E748F">
        <w:rPr>
          <w:rFonts w:ascii="Palatino Linotype" w:hAnsi="Palatino Linotype"/>
          <w:i/>
          <w:sz w:val="16"/>
          <w:szCs w:val="16"/>
        </w:rPr>
        <w:footnoteRef/>
      </w:r>
      <w:r w:rsidRPr="001E748F">
        <w:rPr>
          <w:rFonts w:ascii="Palatino Linotype" w:hAnsi="Palatino Linotype"/>
          <w:i/>
          <w:sz w:val="16"/>
          <w:szCs w:val="16"/>
        </w:rPr>
        <w:t xml:space="preserve"> </w:t>
      </w:r>
      <w:r w:rsidRPr="00820BF2">
        <w:rPr>
          <w:rFonts w:ascii="Palatino Linotype" w:hAnsi="Palatino Linotype"/>
          <w:b/>
          <w:i/>
          <w:sz w:val="16"/>
          <w:szCs w:val="16"/>
        </w:rPr>
        <w:t>ARTICULO 121.-</w:t>
      </w:r>
      <w:r w:rsidRPr="001E748F">
        <w:rPr>
          <w:rFonts w:ascii="Palatino Linotype" w:hAnsi="Palatino Linotype"/>
          <w:i/>
          <w:sz w:val="16"/>
          <w:szCs w:val="16"/>
        </w:rPr>
        <w:t xml:space="preserve"> </w:t>
      </w:r>
      <w:r w:rsidRPr="00820BF2">
        <w:rPr>
          <w:rFonts w:ascii="Palatino Linotype" w:hAnsi="Palatino Linotype"/>
          <w:b/>
          <w:i/>
          <w:sz w:val="16"/>
          <w:szCs w:val="16"/>
        </w:rPr>
        <w:t>Son conexos al servicio público de transporte:</w:t>
      </w:r>
      <w:r w:rsidRPr="00820BF2">
        <w:rPr>
          <w:rFonts w:ascii="Palatino Linotype" w:hAnsi="Palatino Linotype"/>
          <w:i/>
          <w:sz w:val="16"/>
          <w:szCs w:val="16"/>
        </w:rPr>
        <w:t xml:space="preserve"> las</w:t>
      </w:r>
      <w:r w:rsidRPr="001E748F">
        <w:rPr>
          <w:rFonts w:ascii="Palatino Linotype" w:hAnsi="Palatino Linotype"/>
          <w:i/>
          <w:sz w:val="16"/>
          <w:szCs w:val="16"/>
        </w:rPr>
        <w:t xml:space="preserve"> terminales de pasaje</w:t>
      </w:r>
      <w:r w:rsidRPr="00820BF2">
        <w:rPr>
          <w:rFonts w:ascii="Palatino Linotype" w:hAnsi="Palatino Linotype"/>
          <w:b/>
          <w:i/>
          <w:sz w:val="16"/>
          <w:szCs w:val="16"/>
        </w:rPr>
        <w:t>, las bases</w:t>
      </w:r>
      <w:r w:rsidRPr="001E748F">
        <w:rPr>
          <w:rFonts w:ascii="Palatino Linotype" w:hAnsi="Palatino Linotype"/>
          <w:i/>
          <w:sz w:val="16"/>
          <w:szCs w:val="16"/>
        </w:rPr>
        <w:t xml:space="preserve">, las bahías de ascenso y descenso, cobertizos y estaciones de transferencia modal </w:t>
      </w:r>
    </w:p>
    <w:p w:rsidR="006B7EAD" w:rsidRDefault="006B7EAD" w:rsidP="001E748F">
      <w:pPr>
        <w:ind w:right="49"/>
        <w:jc w:val="both"/>
        <w:rPr>
          <w:rFonts w:ascii="Palatino Linotype" w:hAnsi="Palatino Linotype"/>
          <w:i/>
          <w:sz w:val="16"/>
          <w:szCs w:val="16"/>
        </w:rPr>
      </w:pPr>
      <w:r w:rsidRPr="001E748F">
        <w:rPr>
          <w:rFonts w:ascii="Palatino Linotype" w:hAnsi="Palatino Linotype"/>
          <w:i/>
          <w:sz w:val="16"/>
          <w:szCs w:val="16"/>
        </w:rPr>
        <w:t>Para efectos de este capítulo se entiende por:</w:t>
      </w:r>
    </w:p>
    <w:p w:rsidR="006B7EAD" w:rsidRDefault="006B7EAD" w:rsidP="001E748F">
      <w:pPr>
        <w:ind w:right="49"/>
        <w:jc w:val="both"/>
        <w:rPr>
          <w:rFonts w:ascii="Palatino Linotype" w:hAnsi="Palatino Linotype"/>
          <w:i/>
          <w:sz w:val="16"/>
          <w:szCs w:val="16"/>
        </w:rPr>
      </w:pPr>
      <w:r>
        <w:rPr>
          <w:rFonts w:ascii="Palatino Linotype" w:hAnsi="Palatino Linotype"/>
          <w:i/>
          <w:sz w:val="16"/>
          <w:szCs w:val="16"/>
        </w:rPr>
        <w:t>…</w:t>
      </w:r>
    </w:p>
    <w:p w:rsidR="006B7EAD" w:rsidRDefault="006B7EAD" w:rsidP="001E748F">
      <w:pPr>
        <w:ind w:right="49"/>
        <w:jc w:val="both"/>
        <w:rPr>
          <w:rFonts w:ascii="Palatino Linotype" w:hAnsi="Palatino Linotype"/>
          <w:i/>
          <w:sz w:val="16"/>
          <w:szCs w:val="16"/>
        </w:rPr>
      </w:pPr>
      <w:r w:rsidRPr="001E748F">
        <w:rPr>
          <w:rFonts w:ascii="Palatino Linotype" w:hAnsi="Palatino Linotype"/>
          <w:i/>
          <w:sz w:val="16"/>
          <w:szCs w:val="16"/>
        </w:rPr>
        <w:t>II. Base:</w:t>
      </w:r>
    </w:p>
    <w:p w:rsidR="006B7EAD" w:rsidRDefault="006B7EAD" w:rsidP="001E748F">
      <w:pPr>
        <w:ind w:right="49"/>
        <w:jc w:val="both"/>
        <w:rPr>
          <w:rFonts w:ascii="Palatino Linotype" w:hAnsi="Palatino Linotype"/>
          <w:i/>
          <w:sz w:val="16"/>
          <w:szCs w:val="16"/>
        </w:rPr>
      </w:pPr>
      <w:r w:rsidRPr="00820BF2">
        <w:rPr>
          <w:rFonts w:ascii="Palatino Linotype" w:hAnsi="Palatino Linotype"/>
          <w:b/>
          <w:i/>
          <w:sz w:val="16"/>
          <w:szCs w:val="16"/>
        </w:rPr>
        <w:t>a) De servicio regular:</w:t>
      </w:r>
      <w:r w:rsidRPr="001E748F">
        <w:rPr>
          <w:rFonts w:ascii="Palatino Linotype" w:hAnsi="Palatino Linotype"/>
          <w:i/>
          <w:sz w:val="16"/>
          <w:szCs w:val="16"/>
        </w:rPr>
        <w:t xml:space="preserve"> el lugar autorizado en los puntos de origen o destino de cada ruta, para la permanencia transitoria de los vehículos afectos a la operación del servicio, con objeto de efectuar su limpieza y control final o intermedio de la frecuencia de operación. </w:t>
      </w:r>
    </w:p>
    <w:p w:rsidR="006B7EAD" w:rsidRPr="00820BF2" w:rsidRDefault="006B7EAD" w:rsidP="001E748F">
      <w:pPr>
        <w:ind w:right="49"/>
        <w:jc w:val="both"/>
        <w:rPr>
          <w:rFonts w:ascii="Palatino Linotype" w:hAnsi="Palatino Linotype"/>
          <w:b/>
          <w:i/>
          <w:sz w:val="16"/>
          <w:szCs w:val="16"/>
        </w:rPr>
      </w:pPr>
      <w:r w:rsidRPr="00820BF2">
        <w:rPr>
          <w:rFonts w:ascii="Palatino Linotype" w:hAnsi="Palatino Linotype"/>
          <w:b/>
          <w:i/>
          <w:sz w:val="16"/>
          <w:szCs w:val="16"/>
        </w:rPr>
        <w:t>b) De servicio discrecional:</w:t>
      </w:r>
      <w:r w:rsidRPr="001E748F">
        <w:rPr>
          <w:rFonts w:ascii="Palatino Linotype" w:hAnsi="Palatino Linotype"/>
          <w:i/>
          <w:sz w:val="16"/>
          <w:szCs w:val="16"/>
        </w:rPr>
        <w:t xml:space="preserve"> </w:t>
      </w:r>
      <w:r w:rsidRPr="00820BF2">
        <w:rPr>
          <w:rFonts w:ascii="Palatino Linotype" w:hAnsi="Palatino Linotype"/>
          <w:b/>
          <w:i/>
          <w:sz w:val="16"/>
          <w:szCs w:val="16"/>
        </w:rPr>
        <w:t>el lugar autorizado para sitio de automóvil de alquiler y sus extensiones denominadas lanzaderas que son paraderos momentáneos relacionados con un sitio determinado.</w:t>
      </w:r>
    </w:p>
    <w:p w:rsidR="006B7EAD" w:rsidRPr="001E748F" w:rsidRDefault="006B7EAD" w:rsidP="001E748F">
      <w:pPr>
        <w:ind w:right="49"/>
        <w:jc w:val="both"/>
        <w:rPr>
          <w:rFonts w:ascii="Palatino Linotype" w:hAnsi="Palatino Linotype"/>
          <w:i/>
          <w:sz w:val="16"/>
          <w:szCs w:val="16"/>
        </w:rPr>
      </w:pPr>
    </w:p>
    <w:p w:rsidR="006B7EAD" w:rsidRPr="001E748F" w:rsidRDefault="006B7EAD" w:rsidP="001E748F">
      <w:pPr>
        <w:ind w:right="49"/>
        <w:jc w:val="both"/>
        <w:rPr>
          <w:rFonts w:ascii="Palatino Linotype" w:hAnsi="Palatino Linotype"/>
          <w:i/>
          <w:sz w:val="16"/>
          <w:szCs w:val="16"/>
        </w:rPr>
      </w:pPr>
    </w:p>
  </w:footnote>
  <w:footnote w:id="6">
    <w:p w:rsidR="006B7EAD" w:rsidRPr="00513BF1" w:rsidRDefault="006B7EAD" w:rsidP="00513BF1">
      <w:pPr>
        <w:ind w:right="49"/>
        <w:jc w:val="both"/>
        <w:rPr>
          <w:rFonts w:ascii="Palatino Linotype" w:hAnsi="Palatino Linotype"/>
          <w:b/>
          <w:i/>
          <w:sz w:val="16"/>
          <w:szCs w:val="16"/>
        </w:rPr>
      </w:pPr>
      <w:r>
        <w:rPr>
          <w:rStyle w:val="Refdenotaalpie"/>
        </w:rPr>
        <w:footnoteRef/>
      </w:r>
      <w:r>
        <w:t xml:space="preserve"> </w:t>
      </w:r>
      <w:r w:rsidRPr="00513BF1">
        <w:rPr>
          <w:rFonts w:ascii="Palatino Linotype" w:hAnsi="Palatino Linotype"/>
          <w:b/>
          <w:i/>
          <w:sz w:val="16"/>
          <w:szCs w:val="16"/>
        </w:rPr>
        <w:t>ARTÍCULO 99.-</w:t>
      </w:r>
      <w:r w:rsidRPr="00513BF1">
        <w:rPr>
          <w:rFonts w:ascii="Palatino Linotype" w:hAnsi="Palatino Linotype"/>
          <w:i/>
          <w:sz w:val="16"/>
          <w:szCs w:val="16"/>
        </w:rPr>
        <w:t xml:space="preserve"> Los vehículos del servicio público de transporte </w:t>
      </w:r>
      <w:r w:rsidRPr="00513BF1">
        <w:rPr>
          <w:rFonts w:ascii="Palatino Linotype" w:hAnsi="Palatino Linotype"/>
          <w:b/>
          <w:i/>
          <w:sz w:val="16"/>
          <w:szCs w:val="16"/>
        </w:rPr>
        <w:t>deberán contar con las medidas de seguridad, higiene y comodidad que determine la norma técnica.</w:t>
      </w:r>
      <w:r w:rsidRPr="00513BF1">
        <w:rPr>
          <w:rFonts w:ascii="Palatino Linotype" w:hAnsi="Palatino Linotype"/>
          <w:i/>
          <w:sz w:val="16"/>
          <w:szCs w:val="16"/>
        </w:rPr>
        <w:t xml:space="preserve"> Los vehículos con los que se presten los servicios públicos de transporte en las modalidades previstas en el artículo 13 de este Reglamento, </w:t>
      </w:r>
      <w:r w:rsidRPr="00513BF1">
        <w:rPr>
          <w:rFonts w:ascii="Palatino Linotype" w:hAnsi="Palatino Linotype"/>
          <w:b/>
          <w:i/>
          <w:sz w:val="16"/>
          <w:szCs w:val="16"/>
        </w:rPr>
        <w:t>tendrán una vida útil para tal efecto de diez años contados a partir del año modelo.</w:t>
      </w:r>
    </w:p>
    <w:p w:rsidR="006B7EAD" w:rsidRPr="00513BF1" w:rsidRDefault="006B7EAD" w:rsidP="00513BF1">
      <w:pPr>
        <w:ind w:right="49"/>
        <w:jc w:val="both"/>
        <w:rPr>
          <w:rFonts w:ascii="Palatino Linotype" w:hAnsi="Palatino Linotype"/>
          <w:i/>
          <w:sz w:val="16"/>
          <w:szCs w:val="16"/>
        </w:rPr>
      </w:pPr>
      <w:r w:rsidRPr="00513BF1">
        <w:rPr>
          <w:rFonts w:ascii="Palatino Linotype" w:hAnsi="Palatino Linotype"/>
          <w:b/>
          <w:i/>
          <w:sz w:val="16"/>
          <w:szCs w:val="16"/>
        </w:rPr>
        <w:t>ARTÍCULO 100.-</w:t>
      </w:r>
      <w:r w:rsidRPr="00513BF1">
        <w:rPr>
          <w:rFonts w:ascii="Palatino Linotype" w:hAnsi="Palatino Linotype"/>
          <w:i/>
          <w:sz w:val="16"/>
          <w:szCs w:val="16"/>
        </w:rPr>
        <w:t xml:space="preserve"> Los vehículos para el servicio público de transporte se matricularán por la autoridad de transporte, de conformidad con lo siguiente: </w:t>
      </w:r>
    </w:p>
    <w:p w:rsidR="006B7EAD" w:rsidRPr="00513BF1" w:rsidRDefault="006B7EAD" w:rsidP="00513BF1">
      <w:pPr>
        <w:ind w:right="49"/>
        <w:jc w:val="both"/>
        <w:rPr>
          <w:rFonts w:ascii="Palatino Linotype" w:hAnsi="Palatino Linotype"/>
          <w:b/>
          <w:i/>
          <w:sz w:val="16"/>
          <w:szCs w:val="16"/>
        </w:rPr>
      </w:pPr>
      <w:r w:rsidRPr="00513BF1">
        <w:rPr>
          <w:rFonts w:ascii="Palatino Linotype" w:hAnsi="Palatino Linotype"/>
          <w:i/>
          <w:sz w:val="16"/>
          <w:szCs w:val="16"/>
        </w:rPr>
        <w:t xml:space="preserve">I. Los vehículos </w:t>
      </w:r>
      <w:r w:rsidRPr="00513BF1">
        <w:rPr>
          <w:rFonts w:ascii="Palatino Linotype" w:hAnsi="Palatino Linotype"/>
          <w:b/>
          <w:i/>
          <w:sz w:val="16"/>
          <w:szCs w:val="16"/>
        </w:rPr>
        <w:t>deberán ser presentados físicamente.</w:t>
      </w:r>
    </w:p>
    <w:p w:rsidR="006B7EAD" w:rsidRPr="00513BF1" w:rsidRDefault="006B7EAD" w:rsidP="00513BF1">
      <w:pPr>
        <w:ind w:right="49"/>
        <w:jc w:val="both"/>
        <w:rPr>
          <w:rFonts w:ascii="Palatino Linotype" w:hAnsi="Palatino Linotype"/>
          <w:i/>
          <w:sz w:val="16"/>
          <w:szCs w:val="16"/>
        </w:rPr>
      </w:pPr>
      <w:r w:rsidRPr="00513BF1">
        <w:rPr>
          <w:rFonts w:ascii="Palatino Linotype" w:hAnsi="Palatino Linotype"/>
          <w:i/>
          <w:sz w:val="16"/>
          <w:szCs w:val="16"/>
        </w:rPr>
        <w:t xml:space="preserve">II. </w:t>
      </w:r>
      <w:r w:rsidRPr="00513BF1">
        <w:rPr>
          <w:rFonts w:ascii="Palatino Linotype" w:hAnsi="Palatino Linotype"/>
          <w:b/>
          <w:i/>
          <w:sz w:val="16"/>
          <w:szCs w:val="16"/>
        </w:rPr>
        <w:t>La matrícula para los vehículos afectos al servicio público de transporte se materializará para cada vehículo a través de un juego de dos placas metálicas,</w:t>
      </w:r>
      <w:r w:rsidRPr="00513BF1">
        <w:rPr>
          <w:rFonts w:ascii="Palatino Linotype" w:hAnsi="Palatino Linotype"/>
          <w:i/>
          <w:sz w:val="16"/>
          <w:szCs w:val="16"/>
        </w:rPr>
        <w:t xml:space="preserve"> con expresión de ser delantera y trasera </w:t>
      </w:r>
      <w:r w:rsidRPr="00513BF1">
        <w:rPr>
          <w:rFonts w:ascii="Palatino Linotype" w:hAnsi="Palatino Linotype"/>
          <w:b/>
          <w:i/>
          <w:sz w:val="16"/>
          <w:szCs w:val="16"/>
        </w:rPr>
        <w:t xml:space="preserve">y deberán colocarse en el vehículo en los lugares correspondientes </w:t>
      </w:r>
      <w:r w:rsidRPr="00513BF1">
        <w:rPr>
          <w:rFonts w:ascii="Palatino Linotype" w:hAnsi="Palatino Linotype"/>
          <w:i/>
          <w:sz w:val="16"/>
          <w:szCs w:val="16"/>
        </w:rPr>
        <w:t xml:space="preserve">remachadas o aseguradas de manera similar, </w:t>
      </w:r>
      <w:r w:rsidRPr="00441D0F">
        <w:rPr>
          <w:rFonts w:ascii="Palatino Linotype" w:hAnsi="Palatino Linotype"/>
          <w:b/>
          <w:i/>
          <w:sz w:val="16"/>
          <w:szCs w:val="16"/>
        </w:rPr>
        <w:t>las tarjetas de circulación que se expidan y los engomados correspondientes, contendrán la leyenda " placas únicas, no retirables”</w:t>
      </w:r>
      <w:r w:rsidRPr="00513BF1">
        <w:rPr>
          <w:rFonts w:ascii="Palatino Linotype" w:hAnsi="Palatino Linotype"/>
          <w:i/>
          <w:sz w:val="16"/>
          <w:szCs w:val="16"/>
        </w:rPr>
        <w:t xml:space="preserve">. </w:t>
      </w:r>
    </w:p>
    <w:p w:rsidR="006B7EAD" w:rsidRPr="00441D0F" w:rsidRDefault="006B7EAD" w:rsidP="00513BF1">
      <w:pPr>
        <w:ind w:right="49"/>
        <w:jc w:val="both"/>
        <w:rPr>
          <w:rFonts w:ascii="Palatino Linotype" w:hAnsi="Palatino Linotype"/>
          <w:b/>
          <w:i/>
          <w:sz w:val="16"/>
          <w:szCs w:val="16"/>
        </w:rPr>
      </w:pPr>
      <w:r w:rsidRPr="00513BF1">
        <w:rPr>
          <w:rFonts w:ascii="Palatino Linotype" w:hAnsi="Palatino Linotype"/>
          <w:i/>
          <w:sz w:val="16"/>
          <w:szCs w:val="16"/>
        </w:rPr>
        <w:t xml:space="preserve">III. Las placas que materialicen la matrícula en los vehículos de transporte público, </w:t>
      </w:r>
      <w:r w:rsidRPr="00441D0F">
        <w:rPr>
          <w:rFonts w:ascii="Palatino Linotype" w:hAnsi="Palatino Linotype"/>
          <w:b/>
          <w:i/>
          <w:sz w:val="16"/>
          <w:szCs w:val="16"/>
        </w:rPr>
        <w:t xml:space="preserve">no podrán ser retiradas por autoridad alguna, salvo los casos de sustitución de vehículo. </w:t>
      </w:r>
    </w:p>
    <w:p w:rsidR="006B7EAD" w:rsidRPr="00441D0F" w:rsidRDefault="006B7EAD" w:rsidP="00441D0F">
      <w:pPr>
        <w:ind w:right="49"/>
        <w:jc w:val="both"/>
        <w:rPr>
          <w:rFonts w:ascii="Palatino Linotype" w:hAnsi="Palatino Linotype"/>
          <w:i/>
          <w:sz w:val="16"/>
          <w:szCs w:val="16"/>
        </w:rPr>
      </w:pPr>
      <w:r w:rsidRPr="00513BF1">
        <w:rPr>
          <w:rFonts w:ascii="Palatino Linotype" w:hAnsi="Palatino Linotype"/>
          <w:i/>
          <w:sz w:val="16"/>
          <w:szCs w:val="16"/>
        </w:rPr>
        <w:t>Cuando en la operación de vehículos del servicio público de transporte se incurra en infracción a las disposiciones en materia de tránsito, se remitirá una copia de la infracción correspondiente a la autoridad de transporte, la que coadyuvará en términos de ley al cumplimiento de la san</w:t>
      </w:r>
      <w:r>
        <w:rPr>
          <w:rFonts w:ascii="Palatino Linotype" w:hAnsi="Palatino Linotype"/>
          <w:i/>
          <w:sz w:val="16"/>
          <w:szCs w:val="16"/>
        </w:rPr>
        <w:t>ción que hubiere sido impuesta.</w:t>
      </w:r>
    </w:p>
  </w:footnote>
  <w:footnote w:id="7">
    <w:p w:rsidR="006B7EAD" w:rsidRPr="00385048" w:rsidRDefault="006B7EAD" w:rsidP="00385048">
      <w:pPr>
        <w:pStyle w:val="Textonotapie"/>
        <w:jc w:val="both"/>
        <w:rPr>
          <w:rFonts w:ascii="Palatino Linotype" w:hAnsi="Palatino Linotype"/>
          <w:b/>
          <w:i/>
          <w:sz w:val="16"/>
          <w:szCs w:val="16"/>
        </w:rPr>
      </w:pPr>
      <w:r>
        <w:rPr>
          <w:rStyle w:val="Refdenotaalpie"/>
        </w:rPr>
        <w:footnoteRef/>
      </w:r>
      <w:r>
        <w:t xml:space="preserve"> </w:t>
      </w:r>
      <w:r w:rsidRPr="00385048">
        <w:rPr>
          <w:rFonts w:ascii="Palatino Linotype" w:hAnsi="Palatino Linotype"/>
          <w:b/>
          <w:i/>
          <w:sz w:val="16"/>
          <w:szCs w:val="16"/>
          <w:highlight w:val="yellow"/>
        </w:rPr>
        <w:t>Artículo 46.</w:t>
      </w:r>
      <w:r w:rsidRPr="00385048">
        <w:rPr>
          <w:rFonts w:ascii="Palatino Linotype" w:hAnsi="Palatino Linotype"/>
          <w:i/>
          <w:sz w:val="16"/>
          <w:szCs w:val="16"/>
          <w:highlight w:val="yellow"/>
        </w:rPr>
        <w:t xml:space="preserve"> </w:t>
      </w:r>
      <w:r w:rsidRPr="00385048">
        <w:rPr>
          <w:rFonts w:ascii="Palatino Linotype" w:hAnsi="Palatino Linotype"/>
          <w:b/>
          <w:i/>
          <w:sz w:val="16"/>
          <w:szCs w:val="16"/>
          <w:highlight w:val="yellow"/>
        </w:rPr>
        <w:t>Los</w:t>
      </w:r>
      <w:r w:rsidRPr="00385048">
        <w:rPr>
          <w:rFonts w:ascii="Palatino Linotype" w:hAnsi="Palatino Linotype"/>
          <w:b/>
          <w:i/>
          <w:sz w:val="16"/>
          <w:szCs w:val="16"/>
        </w:rPr>
        <w:t xml:space="preserve"> sujetos obligados integrarán sus Comités de Transparencia de la siguiente forma:</w:t>
      </w:r>
    </w:p>
    <w:p w:rsidR="006B7EAD" w:rsidRPr="00385048" w:rsidRDefault="006B7EAD" w:rsidP="00385048">
      <w:pPr>
        <w:pStyle w:val="Textonotapie"/>
        <w:jc w:val="both"/>
        <w:rPr>
          <w:rFonts w:ascii="Palatino Linotype" w:hAnsi="Palatino Linotype"/>
          <w:i/>
          <w:sz w:val="16"/>
          <w:szCs w:val="16"/>
        </w:rPr>
      </w:pPr>
      <w:r w:rsidRPr="00385048">
        <w:rPr>
          <w:rFonts w:ascii="Palatino Linotype" w:hAnsi="Palatino Linotype"/>
          <w:b/>
          <w:i/>
          <w:sz w:val="16"/>
          <w:szCs w:val="16"/>
        </w:rPr>
        <w:t>I.</w:t>
      </w:r>
      <w:r w:rsidRPr="00385048">
        <w:rPr>
          <w:rFonts w:ascii="Palatino Linotype" w:hAnsi="Palatino Linotype"/>
          <w:i/>
          <w:sz w:val="16"/>
          <w:szCs w:val="16"/>
        </w:rPr>
        <w:t xml:space="preserve"> El </w:t>
      </w:r>
      <w:r w:rsidRPr="00385048">
        <w:rPr>
          <w:rFonts w:ascii="Palatino Linotype" w:hAnsi="Palatino Linotype"/>
          <w:b/>
          <w:i/>
          <w:sz w:val="16"/>
          <w:szCs w:val="16"/>
        </w:rPr>
        <w:t>titular de la unidad</w:t>
      </w:r>
      <w:r w:rsidRPr="00385048">
        <w:rPr>
          <w:rFonts w:ascii="Palatino Linotype" w:hAnsi="Palatino Linotype"/>
          <w:i/>
          <w:sz w:val="16"/>
          <w:szCs w:val="16"/>
        </w:rPr>
        <w:t xml:space="preserve"> de transparencia; </w:t>
      </w:r>
    </w:p>
    <w:p w:rsidR="006B7EAD" w:rsidRPr="00385048" w:rsidRDefault="006B7EAD" w:rsidP="00385048">
      <w:pPr>
        <w:pStyle w:val="Textonotapie"/>
        <w:jc w:val="both"/>
        <w:rPr>
          <w:rFonts w:ascii="Palatino Linotype" w:hAnsi="Palatino Linotype"/>
          <w:i/>
          <w:sz w:val="16"/>
          <w:szCs w:val="16"/>
        </w:rPr>
      </w:pPr>
      <w:r w:rsidRPr="00385048">
        <w:rPr>
          <w:rFonts w:ascii="Palatino Linotype" w:hAnsi="Palatino Linotype"/>
          <w:b/>
          <w:i/>
          <w:sz w:val="16"/>
          <w:szCs w:val="16"/>
        </w:rPr>
        <w:t>II.</w:t>
      </w:r>
      <w:r w:rsidRPr="00385048">
        <w:rPr>
          <w:rFonts w:ascii="Palatino Linotype" w:hAnsi="Palatino Linotype"/>
          <w:i/>
          <w:sz w:val="16"/>
          <w:szCs w:val="16"/>
        </w:rPr>
        <w:t xml:space="preserve"> El </w:t>
      </w:r>
      <w:r w:rsidRPr="00385048">
        <w:rPr>
          <w:rFonts w:ascii="Palatino Linotype" w:hAnsi="Palatino Linotype"/>
          <w:b/>
          <w:i/>
          <w:sz w:val="16"/>
          <w:szCs w:val="16"/>
        </w:rPr>
        <w:t>responsable del área coordinadora de archivos o equivalente</w:t>
      </w:r>
      <w:r w:rsidRPr="00385048">
        <w:rPr>
          <w:rFonts w:ascii="Palatino Linotype" w:hAnsi="Palatino Linotype"/>
          <w:i/>
          <w:sz w:val="16"/>
          <w:szCs w:val="16"/>
        </w:rPr>
        <w:t xml:space="preserve">; y </w:t>
      </w:r>
    </w:p>
    <w:p w:rsidR="006B7EAD" w:rsidRPr="00385048" w:rsidRDefault="006B7EAD" w:rsidP="00385048">
      <w:pPr>
        <w:pStyle w:val="Textonotapie"/>
        <w:jc w:val="both"/>
        <w:rPr>
          <w:rFonts w:ascii="Palatino Linotype" w:hAnsi="Palatino Linotype"/>
          <w:i/>
          <w:sz w:val="16"/>
          <w:szCs w:val="16"/>
        </w:rPr>
      </w:pPr>
      <w:r w:rsidRPr="00385048">
        <w:rPr>
          <w:rFonts w:ascii="Palatino Linotype" w:hAnsi="Palatino Linotype"/>
          <w:b/>
          <w:i/>
          <w:sz w:val="16"/>
          <w:szCs w:val="16"/>
        </w:rPr>
        <w:t>III.</w:t>
      </w:r>
      <w:r w:rsidRPr="00385048">
        <w:rPr>
          <w:rFonts w:ascii="Palatino Linotype" w:hAnsi="Palatino Linotype"/>
          <w:i/>
          <w:sz w:val="16"/>
          <w:szCs w:val="16"/>
        </w:rPr>
        <w:t xml:space="preserve"> El </w:t>
      </w:r>
      <w:r w:rsidRPr="00385048">
        <w:rPr>
          <w:rFonts w:ascii="Palatino Linotype" w:hAnsi="Palatino Linotype"/>
          <w:b/>
          <w:i/>
          <w:sz w:val="16"/>
          <w:szCs w:val="16"/>
        </w:rPr>
        <w:t>titular del órgano de control interno o equivalente</w:t>
      </w:r>
      <w:r w:rsidRPr="00385048">
        <w:rPr>
          <w:rFonts w:ascii="Palatino Linotype" w:hAnsi="Palatino Linotype"/>
          <w:i/>
          <w:sz w:val="16"/>
          <w:szCs w:val="16"/>
        </w:rPr>
        <w:t>.</w:t>
      </w:r>
    </w:p>
    <w:p w:rsidR="006B7EAD" w:rsidRPr="00385048" w:rsidRDefault="006B7EAD" w:rsidP="00385048">
      <w:pPr>
        <w:pStyle w:val="Textonotapie"/>
        <w:jc w:val="both"/>
        <w:rPr>
          <w:rFonts w:ascii="Palatino Linotype" w:hAnsi="Palatino Linotype"/>
          <w:i/>
          <w:sz w:val="16"/>
          <w:szCs w:val="16"/>
        </w:rPr>
      </w:pPr>
      <w:r w:rsidRPr="00385048">
        <w:rPr>
          <w:rFonts w:ascii="Palatino Linotype" w:hAnsi="Palatino Linotype"/>
          <w:b/>
          <w:i/>
          <w:sz w:val="16"/>
          <w:szCs w:val="16"/>
        </w:rPr>
        <w:t>También estará integrado por el servidor público encargado de la protección de los datos personales cuando sesione para cuestiones relacionadas con esta materia</w:t>
      </w:r>
      <w:r w:rsidRPr="00385048">
        <w:rPr>
          <w:rFonts w:ascii="Palatino Linotype" w:hAnsi="Palatino Linotype"/>
          <w:i/>
          <w:sz w:val="16"/>
          <w:szCs w:val="16"/>
        </w:rPr>
        <w:t>.</w:t>
      </w:r>
    </w:p>
    <w:p w:rsidR="006B7EAD" w:rsidRPr="00385048" w:rsidRDefault="006B7EAD" w:rsidP="00385048">
      <w:pPr>
        <w:pStyle w:val="Textonotapie"/>
        <w:jc w:val="both"/>
        <w:rPr>
          <w:rFonts w:ascii="Palatino Linotype" w:hAnsi="Palatino Linotype"/>
          <w:i/>
          <w:sz w:val="16"/>
          <w:szCs w:val="16"/>
        </w:rPr>
      </w:pPr>
      <w:r w:rsidRPr="00385048">
        <w:rPr>
          <w:rFonts w:ascii="Palatino Linotype" w:hAnsi="Palatino Linotype"/>
          <w:i/>
          <w:sz w:val="16"/>
          <w:szCs w:val="16"/>
        </w:rPr>
        <w:t>Todos los Comités de Transparencia deberán registrarse ante el Instituto.</w:t>
      </w:r>
    </w:p>
  </w:footnote>
  <w:footnote w:id="8">
    <w:p w:rsidR="006B7EAD" w:rsidRPr="005C2809" w:rsidRDefault="006B7EAD" w:rsidP="009A1BB7">
      <w:pPr>
        <w:pStyle w:val="Textonotapie"/>
        <w:jc w:val="both"/>
        <w:rPr>
          <w:rFonts w:ascii="Palatino Linotype" w:hAnsi="Palatino Linotype"/>
          <w:sz w:val="16"/>
          <w:szCs w:val="16"/>
        </w:rPr>
      </w:pPr>
      <w:r w:rsidRPr="005C2809">
        <w:rPr>
          <w:rStyle w:val="Refdenotaalpie"/>
          <w:rFonts w:ascii="Palatino Linotype" w:hAnsi="Palatino Linotype"/>
          <w:sz w:val="16"/>
          <w:szCs w:val="16"/>
        </w:rPr>
        <w:footnoteRef/>
      </w:r>
      <w:r w:rsidRPr="005C2809">
        <w:rPr>
          <w:rFonts w:ascii="Palatino Linotype" w:hAnsi="Palatino Linotype"/>
          <w:sz w:val="16"/>
          <w:szCs w:val="16"/>
        </w:rPr>
        <w:t xml:space="preserve"> </w:t>
      </w:r>
      <w:r w:rsidRPr="005C2809">
        <w:rPr>
          <w:rStyle w:val="nacep"/>
          <w:rFonts w:ascii="Palatino Linotype" w:eastAsia="Arial Unicode MS" w:hAnsi="Palatino Linotype" w:cs="Arial Unicode MS"/>
          <w:b/>
          <w:bCs/>
          <w:spacing w:val="4"/>
          <w:sz w:val="16"/>
          <w:szCs w:val="16"/>
          <w:shd w:val="clear" w:color="auto" w:fill="FFFFFF"/>
        </w:rPr>
        <w:t>1. </w:t>
      </w:r>
      <w:r w:rsidRPr="005C2809">
        <w:rPr>
          <w:rFonts w:ascii="Palatino Linotype" w:hAnsi="Palatino Linotype"/>
          <w:sz w:val="16"/>
          <w:szCs w:val="16"/>
        </w:rPr>
        <w:t>f.</w:t>
      </w:r>
      <w:r w:rsidRPr="005C2809">
        <w:rPr>
          <w:rFonts w:ascii="Palatino Linotype" w:eastAsia="Arial Unicode MS" w:hAnsi="Palatino Linotype" w:cs="Arial Unicode MS"/>
          <w:spacing w:val="4"/>
          <w:sz w:val="16"/>
          <w:szCs w:val="16"/>
          <w:shd w:val="clear" w:color="auto" w:fill="FFFFFF"/>
        </w:rPr>
        <w:t> </w:t>
      </w:r>
      <w:hyperlink r:id="rId1" w:anchor="4KSuQCV" w:history="1">
        <w:r w:rsidRPr="005C2809">
          <w:rPr>
            <w:rStyle w:val="Hipervnculo"/>
            <w:rFonts w:ascii="Palatino Linotype" w:eastAsia="Arial Unicode MS" w:hAnsi="Palatino Linotype" w:cs="Arial Unicode MS"/>
            <w:b/>
            <w:bCs/>
            <w:color w:val="auto"/>
            <w:spacing w:val="4"/>
            <w:sz w:val="16"/>
            <w:szCs w:val="16"/>
            <w:bdr w:val="none" w:sz="0" w:space="0" w:color="auto" w:frame="1"/>
            <w:shd w:val="clear" w:color="auto" w:fill="FFFFFF"/>
          </w:rPr>
          <w:t>consentimiento</w:t>
        </w:r>
      </w:hyperlink>
      <w:r w:rsidRPr="005C2809">
        <w:rPr>
          <w:rFonts w:ascii="Palatino Linotype" w:eastAsia="Arial Unicode MS" w:hAnsi="Palatino Linotype" w:cs="Arial Unicode MS"/>
          <w:spacing w:val="4"/>
          <w:sz w:val="16"/>
          <w:szCs w:val="16"/>
          <w:shd w:val="clear" w:color="auto" w:fill="FFFFFF"/>
        </w:rPr>
        <w:t> (‖ </w:t>
      </w:r>
      <w:r w:rsidRPr="005C2809">
        <w:rPr>
          <w:rFonts w:ascii="Palatino Linotype" w:hAnsi="Palatino Linotype"/>
          <w:sz w:val="16"/>
          <w:szCs w:val="16"/>
        </w:rPr>
        <w:t>acción</w:t>
      </w:r>
      <w:r w:rsidRPr="005C2809">
        <w:rPr>
          <w:rFonts w:ascii="Palatino Linotype" w:eastAsia="Arial Unicode MS" w:hAnsi="Palatino Linotype" w:cs="Arial Unicode MS"/>
          <w:spacing w:val="4"/>
          <w:sz w:val="16"/>
          <w:szCs w:val="16"/>
          <w:shd w:val="clear" w:color="auto" w:fill="FFFFFF"/>
        </w:rPr>
        <w:t> </w:t>
      </w:r>
      <w:r w:rsidRPr="005C2809">
        <w:rPr>
          <w:rFonts w:ascii="Palatino Linotype" w:hAnsi="Palatino Linotype"/>
          <w:sz w:val="16"/>
          <w:szCs w:val="16"/>
        </w:rPr>
        <w:t>de</w:t>
      </w:r>
      <w:r w:rsidRPr="005C2809">
        <w:rPr>
          <w:rFonts w:ascii="Palatino Linotype" w:eastAsia="Arial Unicode MS" w:hAnsi="Palatino Linotype" w:cs="Arial Unicode MS"/>
          <w:spacing w:val="4"/>
          <w:sz w:val="16"/>
          <w:szCs w:val="16"/>
          <w:shd w:val="clear" w:color="auto" w:fill="FFFFFF"/>
        </w:rPr>
        <w:t> </w:t>
      </w:r>
      <w:r w:rsidRPr="005C2809">
        <w:rPr>
          <w:rFonts w:ascii="Palatino Linotype" w:hAnsi="Palatino Linotype"/>
          <w:sz w:val="16"/>
          <w:szCs w:val="16"/>
        </w:rPr>
        <w:t>consentir</w:t>
      </w:r>
      <w:r w:rsidRPr="005C2809">
        <w:rPr>
          <w:rFonts w:ascii="Palatino Linotype" w:eastAsia="Arial Unicode MS" w:hAnsi="Palatino Linotype" w:cs="Arial Unicode MS"/>
          <w:spacing w:val="4"/>
          <w:sz w:val="16"/>
          <w:szCs w:val="16"/>
          <w:shd w:val="clear" w:color="auto" w:fill="FFFFFF"/>
        </w:rPr>
        <w:t>).</w:t>
      </w:r>
      <w:r>
        <w:rPr>
          <w:rFonts w:ascii="Palatino Linotype" w:eastAsia="Arial Unicode MS" w:hAnsi="Palatino Linotype" w:cs="Arial Unicode MS"/>
          <w:spacing w:val="4"/>
          <w:sz w:val="16"/>
          <w:szCs w:val="16"/>
          <w:shd w:val="clear" w:color="auto" w:fill="FFFFFF"/>
        </w:rPr>
        <w:t>Concepto de la Real Academia Española.</w:t>
      </w:r>
    </w:p>
  </w:footnote>
  <w:footnote w:id="9">
    <w:p w:rsidR="006B7EAD" w:rsidRPr="00E70844" w:rsidRDefault="006B7EAD" w:rsidP="00103890">
      <w:pPr>
        <w:autoSpaceDE w:val="0"/>
        <w:autoSpaceDN w:val="0"/>
        <w:adjustRightInd w:val="0"/>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VILLANUEVA VILLANUEVA Ernesto. Derecho de la Información, Ed. Porrúa. </w:t>
      </w:r>
      <w:r w:rsidRPr="00E70844">
        <w:rPr>
          <w:rFonts w:ascii="Palatino Linotype" w:hAnsi="Palatino Linotype" w:cs="Arial"/>
          <w:sz w:val="16"/>
          <w:szCs w:val="16"/>
          <w:lang w:eastAsia="es-MX"/>
        </w:rPr>
        <w:t>S.A., México. 2006. p. 270.</w:t>
      </w:r>
      <w:r w:rsidRPr="00E70844">
        <w:rPr>
          <w:rFonts w:ascii="Palatino Linotype" w:hAnsi="Palatino Linotype" w:cs="Arial"/>
          <w:sz w:val="16"/>
          <w:szCs w:val="16"/>
          <w:lang w:eastAsia="es-MX"/>
        </w:rPr>
        <w:tab/>
      </w:r>
    </w:p>
    <w:p w:rsidR="006B7EAD" w:rsidRPr="00CE236E" w:rsidRDefault="006B7EAD" w:rsidP="00103890">
      <w:pPr>
        <w:pStyle w:val="Textonotapie"/>
        <w:jc w:val="both"/>
        <w:rPr>
          <w:rFonts w:ascii="Arial" w:hAnsi="Arial" w:cs="Arial"/>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EAD" w:rsidRPr="00354355" w:rsidRDefault="006B7EAD"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828"/>
      <w:gridCol w:w="2551"/>
      <w:gridCol w:w="3119"/>
    </w:tblGrid>
    <w:tr w:rsidR="006B7EAD" w:rsidRPr="008F2CCC" w:rsidTr="007D506C">
      <w:tc>
        <w:tcPr>
          <w:tcW w:w="3828" w:type="dxa"/>
        </w:tcPr>
        <w:p w:rsidR="006B7EAD" w:rsidRPr="008F2CCC" w:rsidRDefault="006B7EAD" w:rsidP="00070856">
          <w:pPr>
            <w:rPr>
              <w:rFonts w:ascii="Palatino Linotype" w:hAnsi="Palatino Linotype"/>
              <w:b/>
              <w:sz w:val="22"/>
              <w:szCs w:val="22"/>
              <w:lang w:val="es-ES_tradnl"/>
            </w:rPr>
          </w:pPr>
        </w:p>
      </w:tc>
      <w:tc>
        <w:tcPr>
          <w:tcW w:w="2551" w:type="dxa"/>
          <w:shd w:val="clear" w:color="auto" w:fill="auto"/>
        </w:tcPr>
        <w:p w:rsidR="006B7EAD" w:rsidRPr="00664658" w:rsidRDefault="006B7EAD"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6B7EAD" w:rsidRPr="00664658" w:rsidRDefault="006B7EAD" w:rsidP="00AE5447">
          <w:pPr>
            <w:jc w:val="both"/>
            <w:rPr>
              <w:rFonts w:ascii="Palatino Linotype" w:hAnsi="Palatino Linotype"/>
              <w:b/>
              <w:sz w:val="22"/>
              <w:szCs w:val="22"/>
              <w:lang w:val="es-ES_tradnl"/>
            </w:rPr>
          </w:pPr>
          <w:r>
            <w:rPr>
              <w:rFonts w:ascii="Palatino Linotype" w:hAnsi="Palatino Linotype"/>
              <w:b/>
              <w:sz w:val="22"/>
              <w:szCs w:val="22"/>
              <w:lang w:val="es-ES_tradnl"/>
            </w:rPr>
            <w:t>03497</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6B7EAD" w:rsidRPr="008F2CCC" w:rsidTr="007D506C">
      <w:tc>
        <w:tcPr>
          <w:tcW w:w="3828" w:type="dxa"/>
        </w:tcPr>
        <w:p w:rsidR="006B7EAD" w:rsidRPr="008F2CCC" w:rsidRDefault="006B7EAD" w:rsidP="008F1EC6">
          <w:pPr>
            <w:rPr>
              <w:rFonts w:ascii="Palatino Linotype" w:hAnsi="Palatino Linotype"/>
              <w:b/>
              <w:sz w:val="22"/>
              <w:szCs w:val="22"/>
              <w:lang w:val="es-ES_tradnl"/>
            </w:rPr>
          </w:pPr>
        </w:p>
      </w:tc>
      <w:tc>
        <w:tcPr>
          <w:tcW w:w="2551" w:type="dxa"/>
          <w:shd w:val="clear" w:color="auto" w:fill="auto"/>
        </w:tcPr>
        <w:p w:rsidR="006B7EAD" w:rsidRPr="00664658" w:rsidRDefault="006B7EAD"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6B7EAD" w:rsidRPr="00DC41C8" w:rsidRDefault="006B7EAD" w:rsidP="008F1EC6">
          <w:pPr>
            <w:jc w:val="both"/>
            <w:rPr>
              <w:rFonts w:ascii="Palatino Linotype" w:hAnsi="Palatino Linotype"/>
              <w:b/>
              <w:sz w:val="22"/>
              <w:szCs w:val="22"/>
            </w:rPr>
          </w:pPr>
          <w:r>
            <w:rPr>
              <w:rFonts w:ascii="Palatino Linotype" w:hAnsi="Palatino Linotype"/>
              <w:b/>
              <w:sz w:val="22"/>
              <w:szCs w:val="22"/>
            </w:rPr>
            <w:t>Ayuntamiento de Nicolás Romero</w:t>
          </w:r>
        </w:p>
      </w:tc>
    </w:tr>
    <w:tr w:rsidR="006B7EAD" w:rsidRPr="008F2CCC" w:rsidTr="007D506C">
      <w:trPr>
        <w:trHeight w:val="228"/>
      </w:trPr>
      <w:tc>
        <w:tcPr>
          <w:tcW w:w="3828" w:type="dxa"/>
        </w:tcPr>
        <w:p w:rsidR="006B7EAD" w:rsidRPr="008F2CCC" w:rsidRDefault="006B7EAD" w:rsidP="00070856">
          <w:pPr>
            <w:rPr>
              <w:rFonts w:ascii="Palatino Linotype" w:hAnsi="Palatino Linotype"/>
              <w:b/>
              <w:sz w:val="22"/>
              <w:szCs w:val="22"/>
              <w:lang w:val="es-ES_tradnl"/>
            </w:rPr>
          </w:pPr>
        </w:p>
      </w:tc>
      <w:tc>
        <w:tcPr>
          <w:tcW w:w="2551" w:type="dxa"/>
          <w:shd w:val="clear" w:color="auto" w:fill="auto"/>
        </w:tcPr>
        <w:p w:rsidR="006B7EAD" w:rsidRPr="00664658" w:rsidRDefault="006B7EAD"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6B7EAD" w:rsidRPr="00664658" w:rsidRDefault="006B7EAD"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6B7EAD" w:rsidRPr="00354355" w:rsidRDefault="006B7EAD"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EAD" w:rsidRPr="00B8513C" w:rsidRDefault="006B7EAD">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828"/>
      <w:gridCol w:w="2551"/>
      <w:gridCol w:w="2977"/>
    </w:tblGrid>
    <w:tr w:rsidR="006B7EAD" w:rsidRPr="008F2CCC" w:rsidTr="00E6045D">
      <w:tc>
        <w:tcPr>
          <w:tcW w:w="3828" w:type="dxa"/>
          <w:vMerge w:val="restart"/>
        </w:tcPr>
        <w:p w:rsidR="006B7EAD" w:rsidRPr="008F2CCC" w:rsidRDefault="006B7EAD" w:rsidP="00A2780F">
          <w:pPr>
            <w:rPr>
              <w:rFonts w:ascii="Palatino Linotype" w:hAnsi="Palatino Linotype"/>
              <w:b/>
              <w:sz w:val="22"/>
              <w:szCs w:val="22"/>
              <w:lang w:val="es-ES_tradnl"/>
            </w:rPr>
          </w:pPr>
        </w:p>
      </w:tc>
      <w:tc>
        <w:tcPr>
          <w:tcW w:w="2551" w:type="dxa"/>
          <w:shd w:val="clear" w:color="auto" w:fill="auto"/>
        </w:tcPr>
        <w:p w:rsidR="006B7EAD" w:rsidRPr="008F2CCC" w:rsidRDefault="006B7EA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6B7EAD" w:rsidRPr="008F2CCC" w:rsidRDefault="006B7EAD" w:rsidP="00535997">
          <w:pPr>
            <w:jc w:val="both"/>
            <w:rPr>
              <w:rFonts w:ascii="Palatino Linotype" w:hAnsi="Palatino Linotype"/>
              <w:b/>
              <w:sz w:val="22"/>
              <w:szCs w:val="22"/>
              <w:lang w:val="es-ES_tradnl"/>
            </w:rPr>
          </w:pPr>
          <w:r>
            <w:rPr>
              <w:rFonts w:ascii="Palatino Linotype" w:hAnsi="Palatino Linotype"/>
              <w:b/>
              <w:sz w:val="22"/>
              <w:szCs w:val="22"/>
              <w:lang w:val="es-ES_tradnl"/>
            </w:rPr>
            <w:t>03497/INFOEM/IP/RR/2018</w:t>
          </w:r>
        </w:p>
      </w:tc>
    </w:tr>
    <w:tr w:rsidR="006B7EAD" w:rsidRPr="008F2CCC" w:rsidTr="003D606B">
      <w:tc>
        <w:tcPr>
          <w:tcW w:w="3828" w:type="dxa"/>
          <w:vMerge/>
        </w:tcPr>
        <w:p w:rsidR="006B7EAD" w:rsidRPr="008F2CCC" w:rsidRDefault="006B7EAD" w:rsidP="00A2780F">
          <w:pPr>
            <w:rPr>
              <w:rFonts w:ascii="Palatino Linotype" w:hAnsi="Palatino Linotype"/>
              <w:b/>
              <w:sz w:val="22"/>
              <w:szCs w:val="22"/>
              <w:lang w:val="es-ES_tradnl"/>
            </w:rPr>
          </w:pPr>
        </w:p>
      </w:tc>
      <w:tc>
        <w:tcPr>
          <w:tcW w:w="2551" w:type="dxa"/>
          <w:shd w:val="clear" w:color="auto" w:fill="auto"/>
        </w:tcPr>
        <w:p w:rsidR="006B7EAD" w:rsidRPr="008F2CCC" w:rsidRDefault="006B7EA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6B7EAD" w:rsidRPr="008F2CCC" w:rsidRDefault="008217C3" w:rsidP="008217C3">
          <w:pPr>
            <w:jc w:val="both"/>
            <w:rPr>
              <w:rFonts w:ascii="Palatino Linotype" w:hAnsi="Palatino Linotype"/>
              <w:b/>
              <w:sz w:val="22"/>
              <w:szCs w:val="22"/>
              <w:lang w:val="es-ES_tradnl"/>
            </w:rPr>
          </w:pPr>
          <w:r>
            <w:rPr>
              <w:rFonts w:ascii="Palatino Linotype" w:hAnsi="Palatino Linotype"/>
              <w:b/>
              <w:sz w:val="22"/>
              <w:szCs w:val="22"/>
            </w:rPr>
            <w:t xml:space="preserve">XXXXX X X </w:t>
          </w:r>
        </w:p>
      </w:tc>
    </w:tr>
    <w:tr w:rsidR="006B7EAD" w:rsidRPr="008F2CCC" w:rsidTr="00E6045D">
      <w:trPr>
        <w:trHeight w:val="228"/>
      </w:trPr>
      <w:tc>
        <w:tcPr>
          <w:tcW w:w="3828" w:type="dxa"/>
          <w:vMerge/>
        </w:tcPr>
        <w:p w:rsidR="006B7EAD" w:rsidRPr="008F2CCC" w:rsidRDefault="006B7EAD" w:rsidP="00E37C88">
          <w:pPr>
            <w:rPr>
              <w:rFonts w:ascii="Palatino Linotype" w:hAnsi="Palatino Linotype"/>
              <w:b/>
              <w:sz w:val="22"/>
              <w:szCs w:val="22"/>
              <w:lang w:val="es-ES_tradnl"/>
            </w:rPr>
          </w:pPr>
        </w:p>
      </w:tc>
      <w:tc>
        <w:tcPr>
          <w:tcW w:w="2551" w:type="dxa"/>
          <w:shd w:val="clear" w:color="auto" w:fill="auto"/>
        </w:tcPr>
        <w:p w:rsidR="006B7EAD" w:rsidRPr="008F2CCC" w:rsidRDefault="006B7EA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6B7EAD" w:rsidRPr="00DC41C8" w:rsidRDefault="006B7EAD" w:rsidP="00A31D52">
          <w:pPr>
            <w:jc w:val="both"/>
            <w:rPr>
              <w:rFonts w:ascii="Palatino Linotype" w:hAnsi="Palatino Linotype"/>
              <w:b/>
              <w:sz w:val="22"/>
              <w:szCs w:val="22"/>
            </w:rPr>
          </w:pPr>
          <w:r>
            <w:rPr>
              <w:rFonts w:ascii="Palatino Linotype" w:hAnsi="Palatino Linotype"/>
              <w:b/>
              <w:sz w:val="22"/>
              <w:szCs w:val="22"/>
            </w:rPr>
            <w:t xml:space="preserve">Ayuntamiento de Nicolás Romero </w:t>
          </w:r>
        </w:p>
      </w:tc>
    </w:tr>
    <w:tr w:rsidR="006B7EAD" w:rsidRPr="008F2CCC" w:rsidTr="00E6045D">
      <w:tc>
        <w:tcPr>
          <w:tcW w:w="3828" w:type="dxa"/>
          <w:vMerge/>
        </w:tcPr>
        <w:p w:rsidR="006B7EAD" w:rsidRPr="008F2CCC" w:rsidRDefault="006B7EAD" w:rsidP="00A2780F">
          <w:pPr>
            <w:rPr>
              <w:rFonts w:ascii="Palatino Linotype" w:hAnsi="Palatino Linotype"/>
              <w:b/>
              <w:sz w:val="22"/>
              <w:szCs w:val="22"/>
              <w:lang w:val="es-ES_tradnl"/>
            </w:rPr>
          </w:pPr>
        </w:p>
      </w:tc>
      <w:tc>
        <w:tcPr>
          <w:tcW w:w="2551" w:type="dxa"/>
          <w:shd w:val="clear" w:color="auto" w:fill="auto"/>
        </w:tcPr>
        <w:p w:rsidR="006B7EAD" w:rsidRPr="008F2CCC" w:rsidRDefault="006B7EAD"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6B7EAD" w:rsidRPr="008F2CCC" w:rsidRDefault="006B7EAD"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6B7EAD" w:rsidRPr="00AF2340" w:rsidRDefault="006B7EAD" w:rsidP="00B851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4D718E"/>
    <w:multiLevelType w:val="hybridMultilevel"/>
    <w:tmpl w:val="E26AA122"/>
    <w:lvl w:ilvl="0" w:tplc="44E2130E">
      <w:start w:val="2"/>
      <w:numFmt w:val="upperRoman"/>
      <w:lvlText w:val="%1."/>
      <w:lvlJc w:val="left"/>
      <w:pPr>
        <w:ind w:left="1080" w:hanging="720"/>
      </w:pPr>
      <w:rPr>
        <w:rFonts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0262324"/>
    <w:multiLevelType w:val="hybridMultilevel"/>
    <w:tmpl w:val="E7623052"/>
    <w:lvl w:ilvl="0" w:tplc="080A0001">
      <w:start w:val="1"/>
      <w:numFmt w:val="bullet"/>
      <w:lvlText w:val=""/>
      <w:lvlJc w:val="left"/>
      <w:pPr>
        <w:ind w:left="360" w:hanging="360"/>
      </w:pPr>
      <w:rPr>
        <w:rFonts w:ascii="Symbol" w:hAnsi="Symbol" w:hint="default"/>
      </w:rPr>
    </w:lvl>
    <w:lvl w:ilvl="1" w:tplc="A73AFDD2">
      <w:start w:val="1"/>
      <w:numFmt w:val="decimal"/>
      <w:lvlText w:val="%2)"/>
      <w:lvlJc w:val="left"/>
      <w:pPr>
        <w:ind w:left="1080" w:hanging="360"/>
      </w:pPr>
      <w:rPr>
        <w:rFonts w:hint="default"/>
        <w:b/>
      </w:rPr>
    </w:lvl>
    <w:lvl w:ilvl="2" w:tplc="ED00C21A">
      <w:start w:val="1"/>
      <w:numFmt w:val="lowerRoman"/>
      <w:lvlText w:val="%3."/>
      <w:lvlJc w:val="left"/>
      <w:pPr>
        <w:ind w:left="1800" w:hanging="360"/>
      </w:pPr>
      <w:rPr>
        <w:rFonts w:hint="default"/>
        <w:b/>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12527EEB"/>
    <w:multiLevelType w:val="hybridMultilevel"/>
    <w:tmpl w:val="AB2C46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3BE02D8"/>
    <w:multiLevelType w:val="hybridMultilevel"/>
    <w:tmpl w:val="32EE2B52"/>
    <w:lvl w:ilvl="0" w:tplc="7DAE19BA">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6">
    <w:nsid w:val="2C905B36"/>
    <w:multiLevelType w:val="hybridMultilevel"/>
    <w:tmpl w:val="746CD7C8"/>
    <w:lvl w:ilvl="0" w:tplc="A8B6D188">
      <w:start w:val="1"/>
      <w:numFmt w:val="decimal"/>
      <w:lvlText w:val="%1)"/>
      <w:lvlJc w:val="left"/>
      <w:pPr>
        <w:ind w:left="717" w:hanging="360"/>
      </w:pPr>
      <w:rPr>
        <w:b/>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7">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34A56A19"/>
    <w:multiLevelType w:val="hybridMultilevel"/>
    <w:tmpl w:val="D9FAC8FA"/>
    <w:lvl w:ilvl="0" w:tplc="2C1C866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nsid w:val="38170C55"/>
    <w:multiLevelType w:val="hybridMultilevel"/>
    <w:tmpl w:val="9A96FF38"/>
    <w:lvl w:ilvl="0" w:tplc="CA5A6178">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nsid w:val="38443B8E"/>
    <w:multiLevelType w:val="hybridMultilevel"/>
    <w:tmpl w:val="F5488310"/>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4">
    <w:nsid w:val="385A1C4A"/>
    <w:multiLevelType w:val="hybridMultilevel"/>
    <w:tmpl w:val="7D1C3EE8"/>
    <w:lvl w:ilvl="0" w:tplc="155609F0">
      <w:start w:val="1"/>
      <w:numFmt w:val="upperRoman"/>
      <w:lvlText w:val="%1."/>
      <w:lvlJc w:val="left"/>
      <w:pPr>
        <w:ind w:left="1996" w:hanging="720"/>
      </w:pPr>
      <w:rPr>
        <w:rFonts w:hint="default"/>
        <w:b w:val="0"/>
        <w:u w:val="none"/>
      </w:rPr>
    </w:lvl>
    <w:lvl w:ilvl="1" w:tplc="0C0A0019">
      <w:start w:val="1"/>
      <w:numFmt w:val="lowerLetter"/>
      <w:lvlText w:val="%2."/>
      <w:lvlJc w:val="left"/>
      <w:pPr>
        <w:ind w:left="2356" w:hanging="360"/>
      </w:pPr>
    </w:lvl>
    <w:lvl w:ilvl="2" w:tplc="0C0A001B">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5">
    <w:nsid w:val="3B4751CE"/>
    <w:multiLevelType w:val="hybridMultilevel"/>
    <w:tmpl w:val="FE6E6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3585153"/>
    <w:multiLevelType w:val="hybridMultilevel"/>
    <w:tmpl w:val="306AAD6A"/>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7">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18">
    <w:nsid w:val="4911539A"/>
    <w:multiLevelType w:val="hybridMultilevel"/>
    <w:tmpl w:val="21FAFA8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nsid w:val="552A6C81"/>
    <w:multiLevelType w:val="hybridMultilevel"/>
    <w:tmpl w:val="DB98E76A"/>
    <w:lvl w:ilvl="0" w:tplc="6CA0B0E8">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nsid w:val="569B4CBA"/>
    <w:multiLevelType w:val="hybridMultilevel"/>
    <w:tmpl w:val="64B292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57A17A97"/>
    <w:multiLevelType w:val="hybridMultilevel"/>
    <w:tmpl w:val="A7F024FE"/>
    <w:lvl w:ilvl="0" w:tplc="988A60B2">
      <w:start w:val="1"/>
      <w:numFmt w:val="upperRoman"/>
      <w:lvlText w:val="%1."/>
      <w:lvlJc w:val="left"/>
      <w:pPr>
        <w:ind w:left="42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E58489E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834EE626">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F558CF14">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BBD0B52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3B603C52">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D403566">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F69425F2">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175EE010">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2">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23">
    <w:nsid w:val="6CFF4CA2"/>
    <w:multiLevelType w:val="hybridMultilevel"/>
    <w:tmpl w:val="C4CA23E4"/>
    <w:lvl w:ilvl="0" w:tplc="DC125A6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DDD0BC2"/>
    <w:multiLevelType w:val="hybridMultilevel"/>
    <w:tmpl w:val="855EFDA6"/>
    <w:lvl w:ilvl="0" w:tplc="B2A03534">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5">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8">
    <w:nsid w:val="77F12196"/>
    <w:multiLevelType w:val="hybridMultilevel"/>
    <w:tmpl w:val="7126407C"/>
    <w:lvl w:ilvl="0" w:tplc="3AE26A1E">
      <w:start w:val="1"/>
      <w:numFmt w:val="upperRoman"/>
      <w:lvlText w:val="%1."/>
      <w:lvlJc w:val="left"/>
      <w:pPr>
        <w:ind w:left="16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83FE37C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94CA94D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639CC91C">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AF56EB0A">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C8AB0E6">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029698CC">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51E8B33A">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6868F5B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9">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EA308DE"/>
    <w:multiLevelType w:val="hybridMultilevel"/>
    <w:tmpl w:val="C1C64468"/>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0"/>
  </w:num>
  <w:num w:numId="2">
    <w:abstractNumId w:val="29"/>
  </w:num>
  <w:num w:numId="3">
    <w:abstractNumId w:val="26"/>
  </w:num>
  <w:num w:numId="4">
    <w:abstractNumId w:val="8"/>
  </w:num>
  <w:num w:numId="5">
    <w:abstractNumId w:val="4"/>
  </w:num>
  <w:num w:numId="6">
    <w:abstractNumId w:val="25"/>
  </w:num>
  <w:num w:numId="7">
    <w:abstractNumId w:val="27"/>
  </w:num>
  <w:num w:numId="8">
    <w:abstractNumId w:val="9"/>
  </w:num>
  <w:num w:numId="9">
    <w:abstractNumId w:val="7"/>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5"/>
  </w:num>
  <w:num w:numId="14">
    <w:abstractNumId w:val="11"/>
  </w:num>
  <w:num w:numId="15">
    <w:abstractNumId w:val="30"/>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3"/>
  </w:num>
  <w:num w:numId="19">
    <w:abstractNumId w:val="14"/>
  </w:num>
  <w:num w:numId="20">
    <w:abstractNumId w:val="20"/>
  </w:num>
  <w:num w:numId="21">
    <w:abstractNumId w:val="6"/>
  </w:num>
  <w:num w:numId="22">
    <w:abstractNumId w:val="19"/>
  </w:num>
  <w:num w:numId="23">
    <w:abstractNumId w:val="16"/>
  </w:num>
  <w:num w:numId="24">
    <w:abstractNumId w:val="13"/>
  </w:num>
  <w:num w:numId="25">
    <w:abstractNumId w:val="1"/>
  </w:num>
  <w:num w:numId="26">
    <w:abstractNumId w:val="28"/>
  </w:num>
  <w:num w:numId="27">
    <w:abstractNumId w:val="21"/>
  </w:num>
  <w:num w:numId="28">
    <w:abstractNumId w:val="18"/>
  </w:num>
  <w:num w:numId="29">
    <w:abstractNumId w:val="0"/>
  </w:num>
  <w:num w:numId="30">
    <w:abstractNumId w:val="2"/>
  </w:num>
  <w:num w:numId="31">
    <w:abstractNumId w:val="23"/>
  </w:num>
  <w:num w:numId="32">
    <w:abstractNumId w:val="10"/>
  </w:num>
  <w:num w:numId="33">
    <w:abstractNumId w:val="12"/>
  </w:num>
  <w:num w:numId="34">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1D25"/>
    <w:rsid w:val="000123CB"/>
    <w:rsid w:val="00012A00"/>
    <w:rsid w:val="00013023"/>
    <w:rsid w:val="000142C0"/>
    <w:rsid w:val="00014E91"/>
    <w:rsid w:val="00015DDC"/>
    <w:rsid w:val="000160C6"/>
    <w:rsid w:val="00016A2B"/>
    <w:rsid w:val="0001796B"/>
    <w:rsid w:val="00017EBE"/>
    <w:rsid w:val="00020BD7"/>
    <w:rsid w:val="00020C9F"/>
    <w:rsid w:val="00022DCF"/>
    <w:rsid w:val="00022E8B"/>
    <w:rsid w:val="00023233"/>
    <w:rsid w:val="000244C6"/>
    <w:rsid w:val="0002471C"/>
    <w:rsid w:val="00024A5F"/>
    <w:rsid w:val="00024E68"/>
    <w:rsid w:val="000254C2"/>
    <w:rsid w:val="00025DB0"/>
    <w:rsid w:val="0002685C"/>
    <w:rsid w:val="0002690E"/>
    <w:rsid w:val="00026A3C"/>
    <w:rsid w:val="0003033D"/>
    <w:rsid w:val="00030B10"/>
    <w:rsid w:val="0003134F"/>
    <w:rsid w:val="0003153C"/>
    <w:rsid w:val="000317FD"/>
    <w:rsid w:val="00031B70"/>
    <w:rsid w:val="00031C72"/>
    <w:rsid w:val="00031E7E"/>
    <w:rsid w:val="00032403"/>
    <w:rsid w:val="0003355B"/>
    <w:rsid w:val="000336D0"/>
    <w:rsid w:val="000337B3"/>
    <w:rsid w:val="000339B9"/>
    <w:rsid w:val="00033C79"/>
    <w:rsid w:val="00033E94"/>
    <w:rsid w:val="00035505"/>
    <w:rsid w:val="00035CDF"/>
    <w:rsid w:val="0003691E"/>
    <w:rsid w:val="00036B1A"/>
    <w:rsid w:val="00036EA0"/>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64A3"/>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2501"/>
    <w:rsid w:val="0006258E"/>
    <w:rsid w:val="00062793"/>
    <w:rsid w:val="000628AA"/>
    <w:rsid w:val="00062C16"/>
    <w:rsid w:val="000633BB"/>
    <w:rsid w:val="00063AEF"/>
    <w:rsid w:val="00064245"/>
    <w:rsid w:val="000646B0"/>
    <w:rsid w:val="0006590C"/>
    <w:rsid w:val="00065B50"/>
    <w:rsid w:val="00066D71"/>
    <w:rsid w:val="00070856"/>
    <w:rsid w:val="00071FC4"/>
    <w:rsid w:val="000725D3"/>
    <w:rsid w:val="0007261F"/>
    <w:rsid w:val="000728B7"/>
    <w:rsid w:val="00072954"/>
    <w:rsid w:val="00072CB3"/>
    <w:rsid w:val="0007327E"/>
    <w:rsid w:val="000734E9"/>
    <w:rsid w:val="0007367D"/>
    <w:rsid w:val="00073A2F"/>
    <w:rsid w:val="0007436D"/>
    <w:rsid w:val="00074CF8"/>
    <w:rsid w:val="00075615"/>
    <w:rsid w:val="00075EA3"/>
    <w:rsid w:val="00077AC1"/>
    <w:rsid w:val="00077B79"/>
    <w:rsid w:val="00077BB8"/>
    <w:rsid w:val="0008043B"/>
    <w:rsid w:val="0008139C"/>
    <w:rsid w:val="00081B66"/>
    <w:rsid w:val="0008338D"/>
    <w:rsid w:val="00084079"/>
    <w:rsid w:val="000847B2"/>
    <w:rsid w:val="00085229"/>
    <w:rsid w:val="0008542A"/>
    <w:rsid w:val="00085585"/>
    <w:rsid w:val="00085973"/>
    <w:rsid w:val="000861FF"/>
    <w:rsid w:val="0008668D"/>
    <w:rsid w:val="00086980"/>
    <w:rsid w:val="0008710F"/>
    <w:rsid w:val="00090C67"/>
    <w:rsid w:val="00090CC8"/>
    <w:rsid w:val="000922B0"/>
    <w:rsid w:val="00092543"/>
    <w:rsid w:val="00092789"/>
    <w:rsid w:val="00092893"/>
    <w:rsid w:val="00092F37"/>
    <w:rsid w:val="000948D6"/>
    <w:rsid w:val="00095302"/>
    <w:rsid w:val="0009541B"/>
    <w:rsid w:val="000955F6"/>
    <w:rsid w:val="00095950"/>
    <w:rsid w:val="0009628B"/>
    <w:rsid w:val="00096D57"/>
    <w:rsid w:val="000970F0"/>
    <w:rsid w:val="00097B14"/>
    <w:rsid w:val="00097CBB"/>
    <w:rsid w:val="000A0195"/>
    <w:rsid w:val="000A06CB"/>
    <w:rsid w:val="000A1149"/>
    <w:rsid w:val="000A1549"/>
    <w:rsid w:val="000A25E7"/>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7FD"/>
    <w:rsid w:val="000B20AC"/>
    <w:rsid w:val="000B3DC6"/>
    <w:rsid w:val="000B3FFD"/>
    <w:rsid w:val="000B4067"/>
    <w:rsid w:val="000B432B"/>
    <w:rsid w:val="000B5041"/>
    <w:rsid w:val="000B5A14"/>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7B2"/>
    <w:rsid w:val="000C4806"/>
    <w:rsid w:val="000C4DFA"/>
    <w:rsid w:val="000C53AD"/>
    <w:rsid w:val="000C53F2"/>
    <w:rsid w:val="000C5D37"/>
    <w:rsid w:val="000C617F"/>
    <w:rsid w:val="000C6222"/>
    <w:rsid w:val="000C69D0"/>
    <w:rsid w:val="000C6AF9"/>
    <w:rsid w:val="000C774E"/>
    <w:rsid w:val="000C7AF9"/>
    <w:rsid w:val="000C7D67"/>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558F"/>
    <w:rsid w:val="000E5592"/>
    <w:rsid w:val="000E5A1A"/>
    <w:rsid w:val="000E5C93"/>
    <w:rsid w:val="000E68DA"/>
    <w:rsid w:val="000E6C51"/>
    <w:rsid w:val="000E7182"/>
    <w:rsid w:val="000E71A3"/>
    <w:rsid w:val="000E72D5"/>
    <w:rsid w:val="000E74AC"/>
    <w:rsid w:val="000F0F1C"/>
    <w:rsid w:val="000F2185"/>
    <w:rsid w:val="000F22FE"/>
    <w:rsid w:val="000F251F"/>
    <w:rsid w:val="000F2B5F"/>
    <w:rsid w:val="000F2DAA"/>
    <w:rsid w:val="000F30E6"/>
    <w:rsid w:val="000F3899"/>
    <w:rsid w:val="000F4AC2"/>
    <w:rsid w:val="000F4C20"/>
    <w:rsid w:val="000F4F47"/>
    <w:rsid w:val="000F54D4"/>
    <w:rsid w:val="000F55B8"/>
    <w:rsid w:val="000F55EC"/>
    <w:rsid w:val="000F5B87"/>
    <w:rsid w:val="000F5E56"/>
    <w:rsid w:val="000F7133"/>
    <w:rsid w:val="000F750D"/>
    <w:rsid w:val="000F79EA"/>
    <w:rsid w:val="000F7B4E"/>
    <w:rsid w:val="00100BC0"/>
    <w:rsid w:val="00101BFD"/>
    <w:rsid w:val="001027DA"/>
    <w:rsid w:val="001028C2"/>
    <w:rsid w:val="00102BE0"/>
    <w:rsid w:val="001030D5"/>
    <w:rsid w:val="00103890"/>
    <w:rsid w:val="00104BFE"/>
    <w:rsid w:val="00104E56"/>
    <w:rsid w:val="0010553A"/>
    <w:rsid w:val="00106268"/>
    <w:rsid w:val="001063BB"/>
    <w:rsid w:val="00106A20"/>
    <w:rsid w:val="00106B41"/>
    <w:rsid w:val="00106FBF"/>
    <w:rsid w:val="00111DBB"/>
    <w:rsid w:val="00111F07"/>
    <w:rsid w:val="00112988"/>
    <w:rsid w:val="00113015"/>
    <w:rsid w:val="00113629"/>
    <w:rsid w:val="001136D3"/>
    <w:rsid w:val="001145C2"/>
    <w:rsid w:val="001149CC"/>
    <w:rsid w:val="00114CC0"/>
    <w:rsid w:val="0011502F"/>
    <w:rsid w:val="0011507B"/>
    <w:rsid w:val="00115DB1"/>
    <w:rsid w:val="00115E6B"/>
    <w:rsid w:val="00116272"/>
    <w:rsid w:val="00116376"/>
    <w:rsid w:val="001166AB"/>
    <w:rsid w:val="00116D62"/>
    <w:rsid w:val="00120ADA"/>
    <w:rsid w:val="00120C4B"/>
    <w:rsid w:val="00120D8D"/>
    <w:rsid w:val="00121773"/>
    <w:rsid w:val="00121BB3"/>
    <w:rsid w:val="00121CB5"/>
    <w:rsid w:val="00122866"/>
    <w:rsid w:val="00124065"/>
    <w:rsid w:val="00124622"/>
    <w:rsid w:val="001246A7"/>
    <w:rsid w:val="001246D6"/>
    <w:rsid w:val="00124F3F"/>
    <w:rsid w:val="00124F52"/>
    <w:rsid w:val="00125459"/>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622C"/>
    <w:rsid w:val="001371A5"/>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32A"/>
    <w:rsid w:val="00147FCE"/>
    <w:rsid w:val="00150B44"/>
    <w:rsid w:val="00150BAE"/>
    <w:rsid w:val="00150CF7"/>
    <w:rsid w:val="00151C8C"/>
    <w:rsid w:val="00151EC2"/>
    <w:rsid w:val="00152D76"/>
    <w:rsid w:val="0015349A"/>
    <w:rsid w:val="00153F8E"/>
    <w:rsid w:val="001554A0"/>
    <w:rsid w:val="0015612E"/>
    <w:rsid w:val="00156AD5"/>
    <w:rsid w:val="00156D01"/>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D1D"/>
    <w:rsid w:val="00166F44"/>
    <w:rsid w:val="00167677"/>
    <w:rsid w:val="00167D9D"/>
    <w:rsid w:val="00170043"/>
    <w:rsid w:val="001701E7"/>
    <w:rsid w:val="00170DE2"/>
    <w:rsid w:val="0017174F"/>
    <w:rsid w:val="00171E23"/>
    <w:rsid w:val="00172612"/>
    <w:rsid w:val="00172EC4"/>
    <w:rsid w:val="001737DF"/>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EEA"/>
    <w:rsid w:val="0018726A"/>
    <w:rsid w:val="00187682"/>
    <w:rsid w:val="001900D7"/>
    <w:rsid w:val="00190BFD"/>
    <w:rsid w:val="00193D12"/>
    <w:rsid w:val="00195288"/>
    <w:rsid w:val="0019536A"/>
    <w:rsid w:val="00195662"/>
    <w:rsid w:val="00195F6E"/>
    <w:rsid w:val="001962AC"/>
    <w:rsid w:val="00197E56"/>
    <w:rsid w:val="001A0054"/>
    <w:rsid w:val="001A14F4"/>
    <w:rsid w:val="001A19AF"/>
    <w:rsid w:val="001A1D0F"/>
    <w:rsid w:val="001A2717"/>
    <w:rsid w:val="001A280D"/>
    <w:rsid w:val="001A2917"/>
    <w:rsid w:val="001A2C39"/>
    <w:rsid w:val="001A3095"/>
    <w:rsid w:val="001A328E"/>
    <w:rsid w:val="001A397C"/>
    <w:rsid w:val="001A3FEF"/>
    <w:rsid w:val="001A43AC"/>
    <w:rsid w:val="001A4549"/>
    <w:rsid w:val="001A474B"/>
    <w:rsid w:val="001A5211"/>
    <w:rsid w:val="001A59B8"/>
    <w:rsid w:val="001A78D9"/>
    <w:rsid w:val="001A7F58"/>
    <w:rsid w:val="001B0393"/>
    <w:rsid w:val="001B0793"/>
    <w:rsid w:val="001B125C"/>
    <w:rsid w:val="001B12D9"/>
    <w:rsid w:val="001B15F4"/>
    <w:rsid w:val="001B1ABC"/>
    <w:rsid w:val="001B2536"/>
    <w:rsid w:val="001B27AD"/>
    <w:rsid w:val="001B3698"/>
    <w:rsid w:val="001B3C5C"/>
    <w:rsid w:val="001B449C"/>
    <w:rsid w:val="001B47B3"/>
    <w:rsid w:val="001B4E78"/>
    <w:rsid w:val="001B522E"/>
    <w:rsid w:val="001B5A4E"/>
    <w:rsid w:val="001B626B"/>
    <w:rsid w:val="001B6521"/>
    <w:rsid w:val="001B6EFE"/>
    <w:rsid w:val="001C02EC"/>
    <w:rsid w:val="001C13AC"/>
    <w:rsid w:val="001C21AE"/>
    <w:rsid w:val="001C2264"/>
    <w:rsid w:val="001C26E5"/>
    <w:rsid w:val="001C285A"/>
    <w:rsid w:val="001C3FB7"/>
    <w:rsid w:val="001C45B4"/>
    <w:rsid w:val="001C4E80"/>
    <w:rsid w:val="001C55E0"/>
    <w:rsid w:val="001C6036"/>
    <w:rsid w:val="001C60DC"/>
    <w:rsid w:val="001C7515"/>
    <w:rsid w:val="001D0333"/>
    <w:rsid w:val="001D03A9"/>
    <w:rsid w:val="001D0D4A"/>
    <w:rsid w:val="001D1147"/>
    <w:rsid w:val="001D1592"/>
    <w:rsid w:val="001D197C"/>
    <w:rsid w:val="001D2764"/>
    <w:rsid w:val="001D308C"/>
    <w:rsid w:val="001D30E5"/>
    <w:rsid w:val="001D3330"/>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DDD"/>
    <w:rsid w:val="001E1FBA"/>
    <w:rsid w:val="001E2265"/>
    <w:rsid w:val="001E2AF3"/>
    <w:rsid w:val="001E33CF"/>
    <w:rsid w:val="001E3434"/>
    <w:rsid w:val="001E38B1"/>
    <w:rsid w:val="001E3F74"/>
    <w:rsid w:val="001E3FB1"/>
    <w:rsid w:val="001E45E6"/>
    <w:rsid w:val="001E47C1"/>
    <w:rsid w:val="001E4855"/>
    <w:rsid w:val="001E6266"/>
    <w:rsid w:val="001E644B"/>
    <w:rsid w:val="001E6975"/>
    <w:rsid w:val="001E748F"/>
    <w:rsid w:val="001E7550"/>
    <w:rsid w:val="001E7B88"/>
    <w:rsid w:val="001E7F57"/>
    <w:rsid w:val="001F0129"/>
    <w:rsid w:val="001F01FC"/>
    <w:rsid w:val="001F0238"/>
    <w:rsid w:val="001F1EC5"/>
    <w:rsid w:val="001F1F43"/>
    <w:rsid w:val="001F2A8A"/>
    <w:rsid w:val="001F429F"/>
    <w:rsid w:val="001F4B32"/>
    <w:rsid w:val="001F4BE7"/>
    <w:rsid w:val="001F4EAA"/>
    <w:rsid w:val="001F5AC5"/>
    <w:rsid w:val="001F5B1C"/>
    <w:rsid w:val="001F6409"/>
    <w:rsid w:val="001F6EC4"/>
    <w:rsid w:val="001F6F43"/>
    <w:rsid w:val="001F7C05"/>
    <w:rsid w:val="001F7F0F"/>
    <w:rsid w:val="001F7FB1"/>
    <w:rsid w:val="00200E18"/>
    <w:rsid w:val="00201538"/>
    <w:rsid w:val="002015C4"/>
    <w:rsid w:val="00201D37"/>
    <w:rsid w:val="00201EFA"/>
    <w:rsid w:val="00202781"/>
    <w:rsid w:val="002028D5"/>
    <w:rsid w:val="002034BD"/>
    <w:rsid w:val="00204207"/>
    <w:rsid w:val="00204DE3"/>
    <w:rsid w:val="00204FDF"/>
    <w:rsid w:val="0020533C"/>
    <w:rsid w:val="00205684"/>
    <w:rsid w:val="00205871"/>
    <w:rsid w:val="002064B3"/>
    <w:rsid w:val="00206EF4"/>
    <w:rsid w:val="00210956"/>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279B"/>
    <w:rsid w:val="00232BCF"/>
    <w:rsid w:val="00233ECF"/>
    <w:rsid w:val="00233F58"/>
    <w:rsid w:val="00234622"/>
    <w:rsid w:val="0023487A"/>
    <w:rsid w:val="0023574C"/>
    <w:rsid w:val="00235E84"/>
    <w:rsid w:val="002362D3"/>
    <w:rsid w:val="002373B0"/>
    <w:rsid w:val="002401C1"/>
    <w:rsid w:val="00240C02"/>
    <w:rsid w:val="00241458"/>
    <w:rsid w:val="00241819"/>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2AFC"/>
    <w:rsid w:val="00253DE8"/>
    <w:rsid w:val="00254045"/>
    <w:rsid w:val="0025472A"/>
    <w:rsid w:val="002552B3"/>
    <w:rsid w:val="002556A0"/>
    <w:rsid w:val="002559D5"/>
    <w:rsid w:val="00255F02"/>
    <w:rsid w:val="00256CEB"/>
    <w:rsid w:val="00257594"/>
    <w:rsid w:val="0025785D"/>
    <w:rsid w:val="00257FDC"/>
    <w:rsid w:val="00260C82"/>
    <w:rsid w:val="00261AD7"/>
    <w:rsid w:val="00263BFE"/>
    <w:rsid w:val="002653BD"/>
    <w:rsid w:val="00265CEC"/>
    <w:rsid w:val="00265D9D"/>
    <w:rsid w:val="00265F1F"/>
    <w:rsid w:val="002660D2"/>
    <w:rsid w:val="0027008F"/>
    <w:rsid w:val="002702BD"/>
    <w:rsid w:val="00270404"/>
    <w:rsid w:val="00270723"/>
    <w:rsid w:val="00270CBB"/>
    <w:rsid w:val="002717C1"/>
    <w:rsid w:val="00271AD4"/>
    <w:rsid w:val="002724AC"/>
    <w:rsid w:val="00272629"/>
    <w:rsid w:val="002727E6"/>
    <w:rsid w:val="00272BE2"/>
    <w:rsid w:val="002740AF"/>
    <w:rsid w:val="002743A2"/>
    <w:rsid w:val="0027448C"/>
    <w:rsid w:val="002747B1"/>
    <w:rsid w:val="00274E55"/>
    <w:rsid w:val="00275106"/>
    <w:rsid w:val="002759EB"/>
    <w:rsid w:val="00275FC6"/>
    <w:rsid w:val="002766F9"/>
    <w:rsid w:val="00277316"/>
    <w:rsid w:val="00277DD9"/>
    <w:rsid w:val="0028019C"/>
    <w:rsid w:val="0028167B"/>
    <w:rsid w:val="00281AA4"/>
    <w:rsid w:val="00282679"/>
    <w:rsid w:val="002843D9"/>
    <w:rsid w:val="002864B2"/>
    <w:rsid w:val="00286B88"/>
    <w:rsid w:val="00290904"/>
    <w:rsid w:val="00290C11"/>
    <w:rsid w:val="002910B6"/>
    <w:rsid w:val="00291CD6"/>
    <w:rsid w:val="00292081"/>
    <w:rsid w:val="00292588"/>
    <w:rsid w:val="002930AD"/>
    <w:rsid w:val="002930C5"/>
    <w:rsid w:val="002930F8"/>
    <w:rsid w:val="0029397F"/>
    <w:rsid w:val="00293F4A"/>
    <w:rsid w:val="00294EE7"/>
    <w:rsid w:val="00296F09"/>
    <w:rsid w:val="00297165"/>
    <w:rsid w:val="00297453"/>
    <w:rsid w:val="002A0A30"/>
    <w:rsid w:val="002A0D34"/>
    <w:rsid w:val="002A0DD8"/>
    <w:rsid w:val="002A1156"/>
    <w:rsid w:val="002A1348"/>
    <w:rsid w:val="002A157A"/>
    <w:rsid w:val="002A16E7"/>
    <w:rsid w:val="002A2487"/>
    <w:rsid w:val="002A2814"/>
    <w:rsid w:val="002A2A05"/>
    <w:rsid w:val="002A3240"/>
    <w:rsid w:val="002A3ABB"/>
    <w:rsid w:val="002A40A0"/>
    <w:rsid w:val="002A462C"/>
    <w:rsid w:val="002A4F20"/>
    <w:rsid w:val="002A4FBB"/>
    <w:rsid w:val="002A5A7C"/>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E64"/>
    <w:rsid w:val="002B7094"/>
    <w:rsid w:val="002B7129"/>
    <w:rsid w:val="002B7695"/>
    <w:rsid w:val="002B7D32"/>
    <w:rsid w:val="002C0512"/>
    <w:rsid w:val="002C0CD3"/>
    <w:rsid w:val="002C0D6C"/>
    <w:rsid w:val="002C12D5"/>
    <w:rsid w:val="002C135F"/>
    <w:rsid w:val="002C18C0"/>
    <w:rsid w:val="002C1C07"/>
    <w:rsid w:val="002C2724"/>
    <w:rsid w:val="002C3662"/>
    <w:rsid w:val="002C3A41"/>
    <w:rsid w:val="002C451D"/>
    <w:rsid w:val="002C6CE9"/>
    <w:rsid w:val="002C742B"/>
    <w:rsid w:val="002C783E"/>
    <w:rsid w:val="002C79B8"/>
    <w:rsid w:val="002D0ADC"/>
    <w:rsid w:val="002D1F7F"/>
    <w:rsid w:val="002D2928"/>
    <w:rsid w:val="002D2D55"/>
    <w:rsid w:val="002D2E8E"/>
    <w:rsid w:val="002D30A0"/>
    <w:rsid w:val="002D32E2"/>
    <w:rsid w:val="002D334A"/>
    <w:rsid w:val="002D3BB3"/>
    <w:rsid w:val="002D3D67"/>
    <w:rsid w:val="002D4F4B"/>
    <w:rsid w:val="002D51F7"/>
    <w:rsid w:val="002D5962"/>
    <w:rsid w:val="002D5D07"/>
    <w:rsid w:val="002D7159"/>
    <w:rsid w:val="002D7957"/>
    <w:rsid w:val="002D79D3"/>
    <w:rsid w:val="002E0326"/>
    <w:rsid w:val="002E1112"/>
    <w:rsid w:val="002E1339"/>
    <w:rsid w:val="002E17C6"/>
    <w:rsid w:val="002E1819"/>
    <w:rsid w:val="002E1A06"/>
    <w:rsid w:val="002E1BB7"/>
    <w:rsid w:val="002E28FF"/>
    <w:rsid w:val="002E2B3C"/>
    <w:rsid w:val="002E2C96"/>
    <w:rsid w:val="002E311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F9"/>
    <w:rsid w:val="0030219F"/>
    <w:rsid w:val="00303AF8"/>
    <w:rsid w:val="00304085"/>
    <w:rsid w:val="003044B2"/>
    <w:rsid w:val="00304BA5"/>
    <w:rsid w:val="003052CB"/>
    <w:rsid w:val="003056B1"/>
    <w:rsid w:val="00305F6C"/>
    <w:rsid w:val="00306BCD"/>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6C42"/>
    <w:rsid w:val="00317EC0"/>
    <w:rsid w:val="00320139"/>
    <w:rsid w:val="003204FC"/>
    <w:rsid w:val="00320CD2"/>
    <w:rsid w:val="00321325"/>
    <w:rsid w:val="00321CD2"/>
    <w:rsid w:val="00321D46"/>
    <w:rsid w:val="003226EE"/>
    <w:rsid w:val="00322956"/>
    <w:rsid w:val="00322B03"/>
    <w:rsid w:val="00323088"/>
    <w:rsid w:val="0032361C"/>
    <w:rsid w:val="00323F80"/>
    <w:rsid w:val="00324949"/>
    <w:rsid w:val="00324C3F"/>
    <w:rsid w:val="00324D82"/>
    <w:rsid w:val="0032570C"/>
    <w:rsid w:val="003259B8"/>
    <w:rsid w:val="00325F06"/>
    <w:rsid w:val="00326BB0"/>
    <w:rsid w:val="00326E8E"/>
    <w:rsid w:val="00326F37"/>
    <w:rsid w:val="00327676"/>
    <w:rsid w:val="00327DD4"/>
    <w:rsid w:val="00330120"/>
    <w:rsid w:val="00330180"/>
    <w:rsid w:val="00330C3B"/>
    <w:rsid w:val="0033134C"/>
    <w:rsid w:val="0033148E"/>
    <w:rsid w:val="00331A1A"/>
    <w:rsid w:val="00331D23"/>
    <w:rsid w:val="003328F2"/>
    <w:rsid w:val="0033371A"/>
    <w:rsid w:val="0033392B"/>
    <w:rsid w:val="003347AD"/>
    <w:rsid w:val="00334840"/>
    <w:rsid w:val="00335D6D"/>
    <w:rsid w:val="00335EB8"/>
    <w:rsid w:val="00336276"/>
    <w:rsid w:val="0033635E"/>
    <w:rsid w:val="003402BA"/>
    <w:rsid w:val="003416A0"/>
    <w:rsid w:val="0034196C"/>
    <w:rsid w:val="003421CC"/>
    <w:rsid w:val="003426ED"/>
    <w:rsid w:val="00342818"/>
    <w:rsid w:val="00342F46"/>
    <w:rsid w:val="003434BE"/>
    <w:rsid w:val="003442CD"/>
    <w:rsid w:val="00345471"/>
    <w:rsid w:val="003455EA"/>
    <w:rsid w:val="003464F8"/>
    <w:rsid w:val="003473CE"/>
    <w:rsid w:val="003474F9"/>
    <w:rsid w:val="003478EC"/>
    <w:rsid w:val="00350FCE"/>
    <w:rsid w:val="00351F0F"/>
    <w:rsid w:val="003524B2"/>
    <w:rsid w:val="003526CF"/>
    <w:rsid w:val="00352D8A"/>
    <w:rsid w:val="00353134"/>
    <w:rsid w:val="00353174"/>
    <w:rsid w:val="00353FF2"/>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232C"/>
    <w:rsid w:val="003733D9"/>
    <w:rsid w:val="0037348F"/>
    <w:rsid w:val="003734EC"/>
    <w:rsid w:val="00373E0C"/>
    <w:rsid w:val="00374253"/>
    <w:rsid w:val="003745A3"/>
    <w:rsid w:val="0037478B"/>
    <w:rsid w:val="0037495F"/>
    <w:rsid w:val="00374B8F"/>
    <w:rsid w:val="00374CA1"/>
    <w:rsid w:val="003753B8"/>
    <w:rsid w:val="00375D8B"/>
    <w:rsid w:val="003760AC"/>
    <w:rsid w:val="00377100"/>
    <w:rsid w:val="0037796A"/>
    <w:rsid w:val="003801C2"/>
    <w:rsid w:val="003807A8"/>
    <w:rsid w:val="00380A53"/>
    <w:rsid w:val="0038157E"/>
    <w:rsid w:val="00382A1D"/>
    <w:rsid w:val="00383658"/>
    <w:rsid w:val="00383839"/>
    <w:rsid w:val="00383898"/>
    <w:rsid w:val="0038391D"/>
    <w:rsid w:val="00383ACB"/>
    <w:rsid w:val="00384274"/>
    <w:rsid w:val="00385020"/>
    <w:rsid w:val="00385048"/>
    <w:rsid w:val="003852EA"/>
    <w:rsid w:val="0038692F"/>
    <w:rsid w:val="0038708D"/>
    <w:rsid w:val="0038767F"/>
    <w:rsid w:val="003908D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D14"/>
    <w:rsid w:val="00397407"/>
    <w:rsid w:val="003A0091"/>
    <w:rsid w:val="003A021D"/>
    <w:rsid w:val="003A04C3"/>
    <w:rsid w:val="003A097E"/>
    <w:rsid w:val="003A0D57"/>
    <w:rsid w:val="003A0EC4"/>
    <w:rsid w:val="003A10A9"/>
    <w:rsid w:val="003A1C98"/>
    <w:rsid w:val="003A1DFE"/>
    <w:rsid w:val="003A3FBF"/>
    <w:rsid w:val="003A4E64"/>
    <w:rsid w:val="003A52A9"/>
    <w:rsid w:val="003A546B"/>
    <w:rsid w:val="003A5BF1"/>
    <w:rsid w:val="003A6DCE"/>
    <w:rsid w:val="003A71DD"/>
    <w:rsid w:val="003A73F9"/>
    <w:rsid w:val="003A79AE"/>
    <w:rsid w:val="003A7A3C"/>
    <w:rsid w:val="003A7F6E"/>
    <w:rsid w:val="003B0C64"/>
    <w:rsid w:val="003B211C"/>
    <w:rsid w:val="003B2660"/>
    <w:rsid w:val="003B3B43"/>
    <w:rsid w:val="003B443B"/>
    <w:rsid w:val="003B4C16"/>
    <w:rsid w:val="003B5491"/>
    <w:rsid w:val="003B5716"/>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E61"/>
    <w:rsid w:val="003C5FA2"/>
    <w:rsid w:val="003C653B"/>
    <w:rsid w:val="003C65F0"/>
    <w:rsid w:val="003C687A"/>
    <w:rsid w:val="003C718E"/>
    <w:rsid w:val="003D1122"/>
    <w:rsid w:val="003D1518"/>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810"/>
    <w:rsid w:val="003E728E"/>
    <w:rsid w:val="003E77DB"/>
    <w:rsid w:val="003E7BF9"/>
    <w:rsid w:val="003E7D00"/>
    <w:rsid w:val="003F012C"/>
    <w:rsid w:val="003F01CE"/>
    <w:rsid w:val="003F05FB"/>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8E"/>
    <w:rsid w:val="004027FA"/>
    <w:rsid w:val="00402A09"/>
    <w:rsid w:val="00402D6D"/>
    <w:rsid w:val="00402F3F"/>
    <w:rsid w:val="00402FAA"/>
    <w:rsid w:val="0040368C"/>
    <w:rsid w:val="0040454A"/>
    <w:rsid w:val="00404552"/>
    <w:rsid w:val="00404E42"/>
    <w:rsid w:val="0040561A"/>
    <w:rsid w:val="004057A1"/>
    <w:rsid w:val="00405815"/>
    <w:rsid w:val="0040599D"/>
    <w:rsid w:val="00406028"/>
    <w:rsid w:val="0040615F"/>
    <w:rsid w:val="004063BC"/>
    <w:rsid w:val="00406744"/>
    <w:rsid w:val="00406BF2"/>
    <w:rsid w:val="00406EEC"/>
    <w:rsid w:val="00407744"/>
    <w:rsid w:val="004079B2"/>
    <w:rsid w:val="00410E81"/>
    <w:rsid w:val="0041135E"/>
    <w:rsid w:val="00411D9C"/>
    <w:rsid w:val="00412944"/>
    <w:rsid w:val="004130E0"/>
    <w:rsid w:val="00413DA0"/>
    <w:rsid w:val="00414A19"/>
    <w:rsid w:val="0041542A"/>
    <w:rsid w:val="004156EC"/>
    <w:rsid w:val="004159B5"/>
    <w:rsid w:val="00416281"/>
    <w:rsid w:val="00417988"/>
    <w:rsid w:val="00420F39"/>
    <w:rsid w:val="004222D4"/>
    <w:rsid w:val="00422477"/>
    <w:rsid w:val="004224F4"/>
    <w:rsid w:val="00422715"/>
    <w:rsid w:val="00422D90"/>
    <w:rsid w:val="00423153"/>
    <w:rsid w:val="004234DA"/>
    <w:rsid w:val="00423941"/>
    <w:rsid w:val="004246A4"/>
    <w:rsid w:val="00424C87"/>
    <w:rsid w:val="00424CE1"/>
    <w:rsid w:val="00424E6C"/>
    <w:rsid w:val="004251B6"/>
    <w:rsid w:val="0042596D"/>
    <w:rsid w:val="0042598A"/>
    <w:rsid w:val="00426161"/>
    <w:rsid w:val="0043077C"/>
    <w:rsid w:val="00430B82"/>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F57"/>
    <w:rsid w:val="004372F3"/>
    <w:rsid w:val="00440391"/>
    <w:rsid w:val="00440475"/>
    <w:rsid w:val="00440705"/>
    <w:rsid w:val="00441A1C"/>
    <w:rsid w:val="00441D0F"/>
    <w:rsid w:val="00441D14"/>
    <w:rsid w:val="0044223C"/>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515"/>
    <w:rsid w:val="00452910"/>
    <w:rsid w:val="004536A9"/>
    <w:rsid w:val="0045460F"/>
    <w:rsid w:val="00454B3A"/>
    <w:rsid w:val="00455095"/>
    <w:rsid w:val="00455213"/>
    <w:rsid w:val="00455350"/>
    <w:rsid w:val="00456EDA"/>
    <w:rsid w:val="00457810"/>
    <w:rsid w:val="00457A14"/>
    <w:rsid w:val="00457EEE"/>
    <w:rsid w:val="00460083"/>
    <w:rsid w:val="00460A6E"/>
    <w:rsid w:val="00462595"/>
    <w:rsid w:val="004631D8"/>
    <w:rsid w:val="004633DA"/>
    <w:rsid w:val="004639C1"/>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831"/>
    <w:rsid w:val="00492A12"/>
    <w:rsid w:val="00492D24"/>
    <w:rsid w:val="004935D2"/>
    <w:rsid w:val="00493E3D"/>
    <w:rsid w:val="00493E71"/>
    <w:rsid w:val="00493F71"/>
    <w:rsid w:val="00495278"/>
    <w:rsid w:val="00495796"/>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4245"/>
    <w:rsid w:val="004C45EE"/>
    <w:rsid w:val="004C64C2"/>
    <w:rsid w:val="004C652E"/>
    <w:rsid w:val="004C6F89"/>
    <w:rsid w:val="004D062E"/>
    <w:rsid w:val="004D06D1"/>
    <w:rsid w:val="004D0A26"/>
    <w:rsid w:val="004D0E38"/>
    <w:rsid w:val="004D14B9"/>
    <w:rsid w:val="004D220E"/>
    <w:rsid w:val="004D227C"/>
    <w:rsid w:val="004D22AD"/>
    <w:rsid w:val="004D251F"/>
    <w:rsid w:val="004D2AAD"/>
    <w:rsid w:val="004D44C8"/>
    <w:rsid w:val="004D4EEC"/>
    <w:rsid w:val="004D546C"/>
    <w:rsid w:val="004D5B01"/>
    <w:rsid w:val="004D5D80"/>
    <w:rsid w:val="004D5EF3"/>
    <w:rsid w:val="004D6483"/>
    <w:rsid w:val="004D6B55"/>
    <w:rsid w:val="004E0611"/>
    <w:rsid w:val="004E2E1D"/>
    <w:rsid w:val="004E2FC6"/>
    <w:rsid w:val="004E3429"/>
    <w:rsid w:val="004E35E4"/>
    <w:rsid w:val="004E38AF"/>
    <w:rsid w:val="004E4332"/>
    <w:rsid w:val="004E49DF"/>
    <w:rsid w:val="004E54B5"/>
    <w:rsid w:val="004E5727"/>
    <w:rsid w:val="004E5A11"/>
    <w:rsid w:val="004E6445"/>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645F"/>
    <w:rsid w:val="004F73FB"/>
    <w:rsid w:val="004F768B"/>
    <w:rsid w:val="004F7BFF"/>
    <w:rsid w:val="00500B8C"/>
    <w:rsid w:val="005017C0"/>
    <w:rsid w:val="00501881"/>
    <w:rsid w:val="00502DA2"/>
    <w:rsid w:val="00502E1B"/>
    <w:rsid w:val="00502F43"/>
    <w:rsid w:val="005045D8"/>
    <w:rsid w:val="00504829"/>
    <w:rsid w:val="00504A63"/>
    <w:rsid w:val="00505143"/>
    <w:rsid w:val="005055E4"/>
    <w:rsid w:val="00505E88"/>
    <w:rsid w:val="00506111"/>
    <w:rsid w:val="00506349"/>
    <w:rsid w:val="005071D8"/>
    <w:rsid w:val="005072B6"/>
    <w:rsid w:val="00507CD8"/>
    <w:rsid w:val="00507ED8"/>
    <w:rsid w:val="0051056F"/>
    <w:rsid w:val="005107B7"/>
    <w:rsid w:val="00510DE0"/>
    <w:rsid w:val="00512195"/>
    <w:rsid w:val="00512968"/>
    <w:rsid w:val="00512E58"/>
    <w:rsid w:val="005134D5"/>
    <w:rsid w:val="005135F1"/>
    <w:rsid w:val="0051376A"/>
    <w:rsid w:val="00513BF1"/>
    <w:rsid w:val="00514076"/>
    <w:rsid w:val="00514973"/>
    <w:rsid w:val="005154C2"/>
    <w:rsid w:val="00516405"/>
    <w:rsid w:val="00517F8D"/>
    <w:rsid w:val="005215F0"/>
    <w:rsid w:val="00521CC2"/>
    <w:rsid w:val="0052232E"/>
    <w:rsid w:val="00522A1D"/>
    <w:rsid w:val="00523636"/>
    <w:rsid w:val="0052391C"/>
    <w:rsid w:val="005251DD"/>
    <w:rsid w:val="00525242"/>
    <w:rsid w:val="0052578D"/>
    <w:rsid w:val="00525D52"/>
    <w:rsid w:val="00525ED0"/>
    <w:rsid w:val="005271AC"/>
    <w:rsid w:val="0052736F"/>
    <w:rsid w:val="00527D00"/>
    <w:rsid w:val="00530750"/>
    <w:rsid w:val="005313A1"/>
    <w:rsid w:val="005319F2"/>
    <w:rsid w:val="00531D6E"/>
    <w:rsid w:val="00532191"/>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C46"/>
    <w:rsid w:val="00541D5C"/>
    <w:rsid w:val="005424CA"/>
    <w:rsid w:val="005429CB"/>
    <w:rsid w:val="00542A86"/>
    <w:rsid w:val="00542CBE"/>
    <w:rsid w:val="00543CC6"/>
    <w:rsid w:val="005446F5"/>
    <w:rsid w:val="00544C69"/>
    <w:rsid w:val="00545A2E"/>
    <w:rsid w:val="005465AB"/>
    <w:rsid w:val="00546C2E"/>
    <w:rsid w:val="0054716E"/>
    <w:rsid w:val="0054754C"/>
    <w:rsid w:val="00547BC3"/>
    <w:rsid w:val="00547C08"/>
    <w:rsid w:val="00547D0B"/>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6137D"/>
    <w:rsid w:val="00561B68"/>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1BD"/>
    <w:rsid w:val="005722C2"/>
    <w:rsid w:val="00572D72"/>
    <w:rsid w:val="0057305F"/>
    <w:rsid w:val="005743E7"/>
    <w:rsid w:val="00574774"/>
    <w:rsid w:val="00574A7B"/>
    <w:rsid w:val="00576B1B"/>
    <w:rsid w:val="00576BEF"/>
    <w:rsid w:val="00576C21"/>
    <w:rsid w:val="00576EBA"/>
    <w:rsid w:val="005774DB"/>
    <w:rsid w:val="00577656"/>
    <w:rsid w:val="00577849"/>
    <w:rsid w:val="00577F5C"/>
    <w:rsid w:val="005806E5"/>
    <w:rsid w:val="00583151"/>
    <w:rsid w:val="00583CBF"/>
    <w:rsid w:val="00583FFA"/>
    <w:rsid w:val="005843B8"/>
    <w:rsid w:val="00584500"/>
    <w:rsid w:val="0058673A"/>
    <w:rsid w:val="00586A9F"/>
    <w:rsid w:val="00587C28"/>
    <w:rsid w:val="00590436"/>
    <w:rsid w:val="005905BE"/>
    <w:rsid w:val="00590B67"/>
    <w:rsid w:val="0059110C"/>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DD9"/>
    <w:rsid w:val="005A1F9F"/>
    <w:rsid w:val="005A2186"/>
    <w:rsid w:val="005A4B84"/>
    <w:rsid w:val="005A4D1B"/>
    <w:rsid w:val="005A523C"/>
    <w:rsid w:val="005A5D7B"/>
    <w:rsid w:val="005A7195"/>
    <w:rsid w:val="005A7E33"/>
    <w:rsid w:val="005B0786"/>
    <w:rsid w:val="005B12C5"/>
    <w:rsid w:val="005B1BAB"/>
    <w:rsid w:val="005B1DCF"/>
    <w:rsid w:val="005B23C8"/>
    <w:rsid w:val="005B331F"/>
    <w:rsid w:val="005B442E"/>
    <w:rsid w:val="005B6571"/>
    <w:rsid w:val="005B6AFF"/>
    <w:rsid w:val="005B6C71"/>
    <w:rsid w:val="005B70A2"/>
    <w:rsid w:val="005B7AD1"/>
    <w:rsid w:val="005C1FEE"/>
    <w:rsid w:val="005C21E7"/>
    <w:rsid w:val="005C267D"/>
    <w:rsid w:val="005C2809"/>
    <w:rsid w:val="005C295E"/>
    <w:rsid w:val="005C2995"/>
    <w:rsid w:val="005C2F07"/>
    <w:rsid w:val="005C3141"/>
    <w:rsid w:val="005C5151"/>
    <w:rsid w:val="005C54BB"/>
    <w:rsid w:val="005C57AE"/>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559"/>
    <w:rsid w:val="005E0668"/>
    <w:rsid w:val="005E0B7F"/>
    <w:rsid w:val="005E0DF3"/>
    <w:rsid w:val="005E1D28"/>
    <w:rsid w:val="005E271C"/>
    <w:rsid w:val="005E2992"/>
    <w:rsid w:val="005E336C"/>
    <w:rsid w:val="005E3AB6"/>
    <w:rsid w:val="005E473C"/>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4830"/>
    <w:rsid w:val="005F4A88"/>
    <w:rsid w:val="005F50D7"/>
    <w:rsid w:val="005F54BC"/>
    <w:rsid w:val="005F56AF"/>
    <w:rsid w:val="005F6AA0"/>
    <w:rsid w:val="00601150"/>
    <w:rsid w:val="00601329"/>
    <w:rsid w:val="006017E2"/>
    <w:rsid w:val="00604940"/>
    <w:rsid w:val="00604AE6"/>
    <w:rsid w:val="0060628C"/>
    <w:rsid w:val="006064F4"/>
    <w:rsid w:val="00606759"/>
    <w:rsid w:val="006079D6"/>
    <w:rsid w:val="00610C11"/>
    <w:rsid w:val="00611280"/>
    <w:rsid w:val="00611C39"/>
    <w:rsid w:val="00612329"/>
    <w:rsid w:val="00612635"/>
    <w:rsid w:val="00612762"/>
    <w:rsid w:val="00612E97"/>
    <w:rsid w:val="006138A9"/>
    <w:rsid w:val="0061399D"/>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208D"/>
    <w:rsid w:val="00622581"/>
    <w:rsid w:val="00622C67"/>
    <w:rsid w:val="00622FD8"/>
    <w:rsid w:val="006238C9"/>
    <w:rsid w:val="00623C2A"/>
    <w:rsid w:val="00623E0D"/>
    <w:rsid w:val="0062454D"/>
    <w:rsid w:val="00624FE2"/>
    <w:rsid w:val="00625D6F"/>
    <w:rsid w:val="0062608C"/>
    <w:rsid w:val="006269D2"/>
    <w:rsid w:val="00626D7E"/>
    <w:rsid w:val="006271B3"/>
    <w:rsid w:val="0063015E"/>
    <w:rsid w:val="00630876"/>
    <w:rsid w:val="00631223"/>
    <w:rsid w:val="00631622"/>
    <w:rsid w:val="00631B28"/>
    <w:rsid w:val="0063355C"/>
    <w:rsid w:val="00633A1F"/>
    <w:rsid w:val="006340C7"/>
    <w:rsid w:val="00634138"/>
    <w:rsid w:val="00634485"/>
    <w:rsid w:val="00634511"/>
    <w:rsid w:val="00634890"/>
    <w:rsid w:val="00634E48"/>
    <w:rsid w:val="00635154"/>
    <w:rsid w:val="006359A6"/>
    <w:rsid w:val="00635E0E"/>
    <w:rsid w:val="00636140"/>
    <w:rsid w:val="0063723B"/>
    <w:rsid w:val="00637B99"/>
    <w:rsid w:val="00637D80"/>
    <w:rsid w:val="00640222"/>
    <w:rsid w:val="00640727"/>
    <w:rsid w:val="00640AF2"/>
    <w:rsid w:val="0064155A"/>
    <w:rsid w:val="00641BB8"/>
    <w:rsid w:val="006433AB"/>
    <w:rsid w:val="00643765"/>
    <w:rsid w:val="00644195"/>
    <w:rsid w:val="006457A5"/>
    <w:rsid w:val="00646DD0"/>
    <w:rsid w:val="0064794B"/>
    <w:rsid w:val="00647F42"/>
    <w:rsid w:val="00650174"/>
    <w:rsid w:val="006505CC"/>
    <w:rsid w:val="006509D6"/>
    <w:rsid w:val="00651AEC"/>
    <w:rsid w:val="0065218E"/>
    <w:rsid w:val="00652941"/>
    <w:rsid w:val="00653CF4"/>
    <w:rsid w:val="00655403"/>
    <w:rsid w:val="00655596"/>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3E7A"/>
    <w:rsid w:val="00684A1C"/>
    <w:rsid w:val="00686102"/>
    <w:rsid w:val="0068633E"/>
    <w:rsid w:val="00686869"/>
    <w:rsid w:val="006868B0"/>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7EAD"/>
    <w:rsid w:val="006C140F"/>
    <w:rsid w:val="006C1A39"/>
    <w:rsid w:val="006C2427"/>
    <w:rsid w:val="006C2BE2"/>
    <w:rsid w:val="006C2EF9"/>
    <w:rsid w:val="006C2FB3"/>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4392"/>
    <w:rsid w:val="006D4A76"/>
    <w:rsid w:val="006D4D7E"/>
    <w:rsid w:val="006D5B86"/>
    <w:rsid w:val="006D6201"/>
    <w:rsid w:val="006D6E39"/>
    <w:rsid w:val="006D7EA2"/>
    <w:rsid w:val="006D7EEB"/>
    <w:rsid w:val="006D7F59"/>
    <w:rsid w:val="006E0836"/>
    <w:rsid w:val="006E1976"/>
    <w:rsid w:val="006E1BB0"/>
    <w:rsid w:val="006E25F7"/>
    <w:rsid w:val="006E3C33"/>
    <w:rsid w:val="006E410B"/>
    <w:rsid w:val="006E4335"/>
    <w:rsid w:val="006E61FC"/>
    <w:rsid w:val="006E6389"/>
    <w:rsid w:val="006E68E3"/>
    <w:rsid w:val="006E6CFD"/>
    <w:rsid w:val="006E6E7C"/>
    <w:rsid w:val="006E71A4"/>
    <w:rsid w:val="006E79F3"/>
    <w:rsid w:val="006F0727"/>
    <w:rsid w:val="006F0E6B"/>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6E2"/>
    <w:rsid w:val="00710016"/>
    <w:rsid w:val="00710255"/>
    <w:rsid w:val="00710841"/>
    <w:rsid w:val="00710A2A"/>
    <w:rsid w:val="00711DE7"/>
    <w:rsid w:val="007123ED"/>
    <w:rsid w:val="0071255C"/>
    <w:rsid w:val="00712EE0"/>
    <w:rsid w:val="00713770"/>
    <w:rsid w:val="0071434B"/>
    <w:rsid w:val="007143E0"/>
    <w:rsid w:val="00716124"/>
    <w:rsid w:val="007161A6"/>
    <w:rsid w:val="00716989"/>
    <w:rsid w:val="0071714C"/>
    <w:rsid w:val="00717401"/>
    <w:rsid w:val="00717925"/>
    <w:rsid w:val="00717BD1"/>
    <w:rsid w:val="00720E0F"/>
    <w:rsid w:val="00721D05"/>
    <w:rsid w:val="007220B8"/>
    <w:rsid w:val="007221C6"/>
    <w:rsid w:val="00722614"/>
    <w:rsid w:val="007227A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3F0"/>
    <w:rsid w:val="00735930"/>
    <w:rsid w:val="00735F72"/>
    <w:rsid w:val="00736B73"/>
    <w:rsid w:val="00736C06"/>
    <w:rsid w:val="00740052"/>
    <w:rsid w:val="007400E8"/>
    <w:rsid w:val="00740238"/>
    <w:rsid w:val="00740494"/>
    <w:rsid w:val="00740AFD"/>
    <w:rsid w:val="00741046"/>
    <w:rsid w:val="00741570"/>
    <w:rsid w:val="007416A3"/>
    <w:rsid w:val="00742EDD"/>
    <w:rsid w:val="007431A4"/>
    <w:rsid w:val="00743F63"/>
    <w:rsid w:val="00744BA4"/>
    <w:rsid w:val="00745354"/>
    <w:rsid w:val="007465F0"/>
    <w:rsid w:val="00746708"/>
    <w:rsid w:val="00747261"/>
    <w:rsid w:val="00747331"/>
    <w:rsid w:val="00747F64"/>
    <w:rsid w:val="00750315"/>
    <w:rsid w:val="00750D6F"/>
    <w:rsid w:val="00750F1A"/>
    <w:rsid w:val="00751099"/>
    <w:rsid w:val="00752248"/>
    <w:rsid w:val="007523B1"/>
    <w:rsid w:val="00752E1F"/>
    <w:rsid w:val="00753B47"/>
    <w:rsid w:val="00753E3E"/>
    <w:rsid w:val="00754ECB"/>
    <w:rsid w:val="00755188"/>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7A7"/>
    <w:rsid w:val="00763C13"/>
    <w:rsid w:val="00763FF6"/>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DF0"/>
    <w:rsid w:val="00775EAC"/>
    <w:rsid w:val="00775F47"/>
    <w:rsid w:val="007762FF"/>
    <w:rsid w:val="00776418"/>
    <w:rsid w:val="0077675A"/>
    <w:rsid w:val="00777972"/>
    <w:rsid w:val="00777BCE"/>
    <w:rsid w:val="00777D6D"/>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6580"/>
    <w:rsid w:val="0078687F"/>
    <w:rsid w:val="00790A00"/>
    <w:rsid w:val="00790CA5"/>
    <w:rsid w:val="00790CE5"/>
    <w:rsid w:val="00791E3B"/>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18D5"/>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6A47"/>
    <w:rsid w:val="007B7F32"/>
    <w:rsid w:val="007C0CC6"/>
    <w:rsid w:val="007C13E3"/>
    <w:rsid w:val="007C1493"/>
    <w:rsid w:val="007C1FBE"/>
    <w:rsid w:val="007C2056"/>
    <w:rsid w:val="007C250D"/>
    <w:rsid w:val="007C2BC5"/>
    <w:rsid w:val="007C2C4B"/>
    <w:rsid w:val="007C46D7"/>
    <w:rsid w:val="007C4AA6"/>
    <w:rsid w:val="007C644A"/>
    <w:rsid w:val="007C64DA"/>
    <w:rsid w:val="007C6664"/>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8FC"/>
    <w:rsid w:val="007D59C9"/>
    <w:rsid w:val="007D5E62"/>
    <w:rsid w:val="007D5FCF"/>
    <w:rsid w:val="007D6583"/>
    <w:rsid w:val="007D66DD"/>
    <w:rsid w:val="007D6867"/>
    <w:rsid w:val="007D6C89"/>
    <w:rsid w:val="007D6D1F"/>
    <w:rsid w:val="007D6E4E"/>
    <w:rsid w:val="007D7140"/>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75A8"/>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17CC"/>
    <w:rsid w:val="00811E51"/>
    <w:rsid w:val="00812866"/>
    <w:rsid w:val="008141B5"/>
    <w:rsid w:val="00814411"/>
    <w:rsid w:val="008149DF"/>
    <w:rsid w:val="00814DF6"/>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BF2"/>
    <w:rsid w:val="00820D1B"/>
    <w:rsid w:val="008217C3"/>
    <w:rsid w:val="0082293F"/>
    <w:rsid w:val="00822E25"/>
    <w:rsid w:val="00824389"/>
    <w:rsid w:val="00824392"/>
    <w:rsid w:val="008245DA"/>
    <w:rsid w:val="008256D6"/>
    <w:rsid w:val="0082576A"/>
    <w:rsid w:val="00826BFD"/>
    <w:rsid w:val="00827092"/>
    <w:rsid w:val="0082710A"/>
    <w:rsid w:val="00827366"/>
    <w:rsid w:val="00827A68"/>
    <w:rsid w:val="008306AF"/>
    <w:rsid w:val="00830AA9"/>
    <w:rsid w:val="00830EC9"/>
    <w:rsid w:val="008312E0"/>
    <w:rsid w:val="00831D36"/>
    <w:rsid w:val="00831DA4"/>
    <w:rsid w:val="00831EB3"/>
    <w:rsid w:val="00831FA8"/>
    <w:rsid w:val="00831FBF"/>
    <w:rsid w:val="008320A5"/>
    <w:rsid w:val="00832810"/>
    <w:rsid w:val="00832E2C"/>
    <w:rsid w:val="00833070"/>
    <w:rsid w:val="008331B6"/>
    <w:rsid w:val="008345ED"/>
    <w:rsid w:val="00835927"/>
    <w:rsid w:val="00835DF1"/>
    <w:rsid w:val="008367EE"/>
    <w:rsid w:val="0083699C"/>
    <w:rsid w:val="00836EA5"/>
    <w:rsid w:val="00837CE4"/>
    <w:rsid w:val="00837D19"/>
    <w:rsid w:val="00840312"/>
    <w:rsid w:val="008403E9"/>
    <w:rsid w:val="008404D4"/>
    <w:rsid w:val="0084059C"/>
    <w:rsid w:val="0084074D"/>
    <w:rsid w:val="00840B86"/>
    <w:rsid w:val="00840FBE"/>
    <w:rsid w:val="00841E4A"/>
    <w:rsid w:val="008422EC"/>
    <w:rsid w:val="00842C7F"/>
    <w:rsid w:val="00844279"/>
    <w:rsid w:val="0084429F"/>
    <w:rsid w:val="008448E0"/>
    <w:rsid w:val="00845969"/>
    <w:rsid w:val="008465C6"/>
    <w:rsid w:val="008467B8"/>
    <w:rsid w:val="00847359"/>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7DA5"/>
    <w:rsid w:val="00880852"/>
    <w:rsid w:val="00881598"/>
    <w:rsid w:val="00881F95"/>
    <w:rsid w:val="00882F26"/>
    <w:rsid w:val="008831C0"/>
    <w:rsid w:val="0088335C"/>
    <w:rsid w:val="00883602"/>
    <w:rsid w:val="008838AA"/>
    <w:rsid w:val="00883C9C"/>
    <w:rsid w:val="008851BF"/>
    <w:rsid w:val="0088574B"/>
    <w:rsid w:val="0088594E"/>
    <w:rsid w:val="008862E3"/>
    <w:rsid w:val="0088649D"/>
    <w:rsid w:val="00886768"/>
    <w:rsid w:val="008876FD"/>
    <w:rsid w:val="00887A19"/>
    <w:rsid w:val="00890136"/>
    <w:rsid w:val="00890917"/>
    <w:rsid w:val="0089181D"/>
    <w:rsid w:val="0089193E"/>
    <w:rsid w:val="0089272F"/>
    <w:rsid w:val="00892774"/>
    <w:rsid w:val="008929EC"/>
    <w:rsid w:val="00892AFC"/>
    <w:rsid w:val="0089336B"/>
    <w:rsid w:val="00893451"/>
    <w:rsid w:val="008953DE"/>
    <w:rsid w:val="00895D8A"/>
    <w:rsid w:val="00895E48"/>
    <w:rsid w:val="008978A4"/>
    <w:rsid w:val="008A040A"/>
    <w:rsid w:val="008A06A4"/>
    <w:rsid w:val="008A1390"/>
    <w:rsid w:val="008A1FD4"/>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1B5"/>
    <w:rsid w:val="008B7526"/>
    <w:rsid w:val="008C01A1"/>
    <w:rsid w:val="008C1343"/>
    <w:rsid w:val="008C201B"/>
    <w:rsid w:val="008C2619"/>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A0B"/>
    <w:rsid w:val="00902CD7"/>
    <w:rsid w:val="00903B60"/>
    <w:rsid w:val="00904DEE"/>
    <w:rsid w:val="00905581"/>
    <w:rsid w:val="00905B13"/>
    <w:rsid w:val="0090705B"/>
    <w:rsid w:val="00910BF0"/>
    <w:rsid w:val="00910EFB"/>
    <w:rsid w:val="00910FAF"/>
    <w:rsid w:val="00911033"/>
    <w:rsid w:val="00911129"/>
    <w:rsid w:val="00911151"/>
    <w:rsid w:val="00911D17"/>
    <w:rsid w:val="00911E3E"/>
    <w:rsid w:val="009123D8"/>
    <w:rsid w:val="00912424"/>
    <w:rsid w:val="009129C6"/>
    <w:rsid w:val="00912DF0"/>
    <w:rsid w:val="00913850"/>
    <w:rsid w:val="00913B12"/>
    <w:rsid w:val="00913E2D"/>
    <w:rsid w:val="0091420B"/>
    <w:rsid w:val="00914B51"/>
    <w:rsid w:val="00914C1D"/>
    <w:rsid w:val="00914EEA"/>
    <w:rsid w:val="009157EA"/>
    <w:rsid w:val="0091603B"/>
    <w:rsid w:val="009164CA"/>
    <w:rsid w:val="00916A02"/>
    <w:rsid w:val="00916B23"/>
    <w:rsid w:val="00917A4C"/>
    <w:rsid w:val="00917A67"/>
    <w:rsid w:val="00920678"/>
    <w:rsid w:val="00922191"/>
    <w:rsid w:val="0092226E"/>
    <w:rsid w:val="00922BAC"/>
    <w:rsid w:val="00923009"/>
    <w:rsid w:val="00923640"/>
    <w:rsid w:val="00923900"/>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1DF"/>
    <w:rsid w:val="00962209"/>
    <w:rsid w:val="009626F1"/>
    <w:rsid w:val="00962A1E"/>
    <w:rsid w:val="00962B7C"/>
    <w:rsid w:val="00962E80"/>
    <w:rsid w:val="0096377B"/>
    <w:rsid w:val="00963808"/>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76B8"/>
    <w:rsid w:val="00977935"/>
    <w:rsid w:val="009805B5"/>
    <w:rsid w:val="00980E78"/>
    <w:rsid w:val="009813F7"/>
    <w:rsid w:val="00981DD0"/>
    <w:rsid w:val="009823F1"/>
    <w:rsid w:val="009827C2"/>
    <w:rsid w:val="00982EE5"/>
    <w:rsid w:val="0098313A"/>
    <w:rsid w:val="009840D9"/>
    <w:rsid w:val="0098434B"/>
    <w:rsid w:val="00984CFE"/>
    <w:rsid w:val="00985B04"/>
    <w:rsid w:val="00985DC3"/>
    <w:rsid w:val="009861A9"/>
    <w:rsid w:val="0098667C"/>
    <w:rsid w:val="00986F93"/>
    <w:rsid w:val="00987B0D"/>
    <w:rsid w:val="00990AF2"/>
    <w:rsid w:val="00990BC0"/>
    <w:rsid w:val="00990E33"/>
    <w:rsid w:val="00990FB1"/>
    <w:rsid w:val="00991261"/>
    <w:rsid w:val="0099157D"/>
    <w:rsid w:val="009928CB"/>
    <w:rsid w:val="00993500"/>
    <w:rsid w:val="009941A8"/>
    <w:rsid w:val="0099621E"/>
    <w:rsid w:val="00996AB3"/>
    <w:rsid w:val="009979DE"/>
    <w:rsid w:val="00997A76"/>
    <w:rsid w:val="00997C8D"/>
    <w:rsid w:val="00997CE9"/>
    <w:rsid w:val="00997D5B"/>
    <w:rsid w:val="009A0245"/>
    <w:rsid w:val="009A0628"/>
    <w:rsid w:val="009A1BB7"/>
    <w:rsid w:val="009A1C6B"/>
    <w:rsid w:val="009A274E"/>
    <w:rsid w:val="009A2ADE"/>
    <w:rsid w:val="009A30EF"/>
    <w:rsid w:val="009A3CAE"/>
    <w:rsid w:val="009A415B"/>
    <w:rsid w:val="009A5A47"/>
    <w:rsid w:val="009A729F"/>
    <w:rsid w:val="009A7391"/>
    <w:rsid w:val="009A7793"/>
    <w:rsid w:val="009A7EC9"/>
    <w:rsid w:val="009B0B6A"/>
    <w:rsid w:val="009B0C33"/>
    <w:rsid w:val="009B103A"/>
    <w:rsid w:val="009B18ED"/>
    <w:rsid w:val="009B1AA6"/>
    <w:rsid w:val="009B1FA7"/>
    <w:rsid w:val="009B2269"/>
    <w:rsid w:val="009B28E5"/>
    <w:rsid w:val="009B29BF"/>
    <w:rsid w:val="009B2ABF"/>
    <w:rsid w:val="009B3276"/>
    <w:rsid w:val="009B36A5"/>
    <w:rsid w:val="009B4827"/>
    <w:rsid w:val="009B4982"/>
    <w:rsid w:val="009B4D74"/>
    <w:rsid w:val="009B506E"/>
    <w:rsid w:val="009B5BC1"/>
    <w:rsid w:val="009B756F"/>
    <w:rsid w:val="009B7C7B"/>
    <w:rsid w:val="009C0DF7"/>
    <w:rsid w:val="009C1CDE"/>
    <w:rsid w:val="009C2BF8"/>
    <w:rsid w:val="009C2DCB"/>
    <w:rsid w:val="009C34D3"/>
    <w:rsid w:val="009C36D2"/>
    <w:rsid w:val="009C4EB4"/>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CA"/>
    <w:rsid w:val="009E2D79"/>
    <w:rsid w:val="009E37B2"/>
    <w:rsid w:val="009E3AFE"/>
    <w:rsid w:val="009E3EB1"/>
    <w:rsid w:val="009E44AB"/>
    <w:rsid w:val="009E4748"/>
    <w:rsid w:val="009E4E1F"/>
    <w:rsid w:val="009E4FDB"/>
    <w:rsid w:val="009E5A74"/>
    <w:rsid w:val="009E5B2F"/>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73C"/>
    <w:rsid w:val="009F4A50"/>
    <w:rsid w:val="009F5915"/>
    <w:rsid w:val="009F5E8B"/>
    <w:rsid w:val="009F65C8"/>
    <w:rsid w:val="009F68BC"/>
    <w:rsid w:val="009F6BD2"/>
    <w:rsid w:val="009F6E60"/>
    <w:rsid w:val="009F6F9F"/>
    <w:rsid w:val="00A00E64"/>
    <w:rsid w:val="00A01E11"/>
    <w:rsid w:val="00A0253F"/>
    <w:rsid w:val="00A02787"/>
    <w:rsid w:val="00A033DA"/>
    <w:rsid w:val="00A04476"/>
    <w:rsid w:val="00A04CFA"/>
    <w:rsid w:val="00A05730"/>
    <w:rsid w:val="00A059CF"/>
    <w:rsid w:val="00A060F8"/>
    <w:rsid w:val="00A0756F"/>
    <w:rsid w:val="00A07627"/>
    <w:rsid w:val="00A11619"/>
    <w:rsid w:val="00A11B39"/>
    <w:rsid w:val="00A11C34"/>
    <w:rsid w:val="00A1214A"/>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746"/>
    <w:rsid w:val="00A21B39"/>
    <w:rsid w:val="00A21C1C"/>
    <w:rsid w:val="00A21CFC"/>
    <w:rsid w:val="00A2220E"/>
    <w:rsid w:val="00A2270F"/>
    <w:rsid w:val="00A2318E"/>
    <w:rsid w:val="00A2325A"/>
    <w:rsid w:val="00A23E37"/>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1D52"/>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A00"/>
    <w:rsid w:val="00A41CEF"/>
    <w:rsid w:val="00A430EB"/>
    <w:rsid w:val="00A435B3"/>
    <w:rsid w:val="00A43ED6"/>
    <w:rsid w:val="00A44239"/>
    <w:rsid w:val="00A44768"/>
    <w:rsid w:val="00A44DC1"/>
    <w:rsid w:val="00A45495"/>
    <w:rsid w:val="00A46230"/>
    <w:rsid w:val="00A46288"/>
    <w:rsid w:val="00A462EE"/>
    <w:rsid w:val="00A464E2"/>
    <w:rsid w:val="00A464F4"/>
    <w:rsid w:val="00A468EC"/>
    <w:rsid w:val="00A506A9"/>
    <w:rsid w:val="00A50948"/>
    <w:rsid w:val="00A51621"/>
    <w:rsid w:val="00A51681"/>
    <w:rsid w:val="00A525E0"/>
    <w:rsid w:val="00A52823"/>
    <w:rsid w:val="00A52DF0"/>
    <w:rsid w:val="00A535FE"/>
    <w:rsid w:val="00A53691"/>
    <w:rsid w:val="00A550CD"/>
    <w:rsid w:val="00A55945"/>
    <w:rsid w:val="00A56129"/>
    <w:rsid w:val="00A56AE1"/>
    <w:rsid w:val="00A57335"/>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DEC"/>
    <w:rsid w:val="00A72FE9"/>
    <w:rsid w:val="00A7350D"/>
    <w:rsid w:val="00A75489"/>
    <w:rsid w:val="00A75EE0"/>
    <w:rsid w:val="00A76DA1"/>
    <w:rsid w:val="00A770A2"/>
    <w:rsid w:val="00A77A85"/>
    <w:rsid w:val="00A81140"/>
    <w:rsid w:val="00A81414"/>
    <w:rsid w:val="00A81A4A"/>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D50"/>
    <w:rsid w:val="00A92E17"/>
    <w:rsid w:val="00A931CE"/>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66D"/>
    <w:rsid w:val="00AA76CF"/>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563"/>
    <w:rsid w:val="00AB76BB"/>
    <w:rsid w:val="00AB78FA"/>
    <w:rsid w:val="00AB7D26"/>
    <w:rsid w:val="00AC0987"/>
    <w:rsid w:val="00AC0B68"/>
    <w:rsid w:val="00AC0C4F"/>
    <w:rsid w:val="00AC1913"/>
    <w:rsid w:val="00AC1DC3"/>
    <w:rsid w:val="00AC1F74"/>
    <w:rsid w:val="00AC2260"/>
    <w:rsid w:val="00AC2F9C"/>
    <w:rsid w:val="00AC3EFF"/>
    <w:rsid w:val="00AC45BA"/>
    <w:rsid w:val="00AC4617"/>
    <w:rsid w:val="00AC4F7E"/>
    <w:rsid w:val="00AC50B6"/>
    <w:rsid w:val="00AC5434"/>
    <w:rsid w:val="00AC56B7"/>
    <w:rsid w:val="00AC5DE9"/>
    <w:rsid w:val="00AC6346"/>
    <w:rsid w:val="00AC65AA"/>
    <w:rsid w:val="00AC6A06"/>
    <w:rsid w:val="00AC77B0"/>
    <w:rsid w:val="00AC7B97"/>
    <w:rsid w:val="00AC7C43"/>
    <w:rsid w:val="00AD042C"/>
    <w:rsid w:val="00AD0F30"/>
    <w:rsid w:val="00AD15E0"/>
    <w:rsid w:val="00AD18F9"/>
    <w:rsid w:val="00AD1E06"/>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743B"/>
    <w:rsid w:val="00AE0492"/>
    <w:rsid w:val="00AE07B5"/>
    <w:rsid w:val="00AE18D5"/>
    <w:rsid w:val="00AE26E7"/>
    <w:rsid w:val="00AE27B1"/>
    <w:rsid w:val="00AE281B"/>
    <w:rsid w:val="00AE2FE6"/>
    <w:rsid w:val="00AE3DC4"/>
    <w:rsid w:val="00AE4585"/>
    <w:rsid w:val="00AE45DB"/>
    <w:rsid w:val="00AE4B07"/>
    <w:rsid w:val="00AE5447"/>
    <w:rsid w:val="00AE67F7"/>
    <w:rsid w:val="00AE6C84"/>
    <w:rsid w:val="00AE6EA9"/>
    <w:rsid w:val="00AE6F5F"/>
    <w:rsid w:val="00AE7F1F"/>
    <w:rsid w:val="00AF0034"/>
    <w:rsid w:val="00AF0113"/>
    <w:rsid w:val="00AF1159"/>
    <w:rsid w:val="00AF156F"/>
    <w:rsid w:val="00AF18BA"/>
    <w:rsid w:val="00AF1B03"/>
    <w:rsid w:val="00AF2340"/>
    <w:rsid w:val="00AF2575"/>
    <w:rsid w:val="00AF320B"/>
    <w:rsid w:val="00AF42BB"/>
    <w:rsid w:val="00AF5032"/>
    <w:rsid w:val="00AF5780"/>
    <w:rsid w:val="00AF5801"/>
    <w:rsid w:val="00AF5EF6"/>
    <w:rsid w:val="00AF6C24"/>
    <w:rsid w:val="00AF75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10086"/>
    <w:rsid w:val="00B107AE"/>
    <w:rsid w:val="00B11130"/>
    <w:rsid w:val="00B1168D"/>
    <w:rsid w:val="00B117F2"/>
    <w:rsid w:val="00B11DDC"/>
    <w:rsid w:val="00B11F86"/>
    <w:rsid w:val="00B122CA"/>
    <w:rsid w:val="00B12535"/>
    <w:rsid w:val="00B1312B"/>
    <w:rsid w:val="00B13AD8"/>
    <w:rsid w:val="00B1458C"/>
    <w:rsid w:val="00B14AC4"/>
    <w:rsid w:val="00B1579E"/>
    <w:rsid w:val="00B15F43"/>
    <w:rsid w:val="00B162E4"/>
    <w:rsid w:val="00B17232"/>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734"/>
    <w:rsid w:val="00B32425"/>
    <w:rsid w:val="00B32746"/>
    <w:rsid w:val="00B32CB6"/>
    <w:rsid w:val="00B32FE2"/>
    <w:rsid w:val="00B33EC7"/>
    <w:rsid w:val="00B34C7B"/>
    <w:rsid w:val="00B35AE6"/>
    <w:rsid w:val="00B36189"/>
    <w:rsid w:val="00B36708"/>
    <w:rsid w:val="00B36DCE"/>
    <w:rsid w:val="00B403B0"/>
    <w:rsid w:val="00B40B8E"/>
    <w:rsid w:val="00B40B99"/>
    <w:rsid w:val="00B41D98"/>
    <w:rsid w:val="00B41F2A"/>
    <w:rsid w:val="00B422AF"/>
    <w:rsid w:val="00B424CE"/>
    <w:rsid w:val="00B4296F"/>
    <w:rsid w:val="00B4329E"/>
    <w:rsid w:val="00B43884"/>
    <w:rsid w:val="00B444BC"/>
    <w:rsid w:val="00B45204"/>
    <w:rsid w:val="00B4520E"/>
    <w:rsid w:val="00B4556B"/>
    <w:rsid w:val="00B45795"/>
    <w:rsid w:val="00B45B35"/>
    <w:rsid w:val="00B46087"/>
    <w:rsid w:val="00B468C5"/>
    <w:rsid w:val="00B47701"/>
    <w:rsid w:val="00B479AE"/>
    <w:rsid w:val="00B47F2A"/>
    <w:rsid w:val="00B47FE5"/>
    <w:rsid w:val="00B512E2"/>
    <w:rsid w:val="00B5182D"/>
    <w:rsid w:val="00B51B64"/>
    <w:rsid w:val="00B51CE8"/>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1C6C"/>
    <w:rsid w:val="00B626DA"/>
    <w:rsid w:val="00B62A7E"/>
    <w:rsid w:val="00B64959"/>
    <w:rsid w:val="00B652C3"/>
    <w:rsid w:val="00B653D3"/>
    <w:rsid w:val="00B65923"/>
    <w:rsid w:val="00B65CF5"/>
    <w:rsid w:val="00B65E4B"/>
    <w:rsid w:val="00B661B4"/>
    <w:rsid w:val="00B66639"/>
    <w:rsid w:val="00B6672B"/>
    <w:rsid w:val="00B66776"/>
    <w:rsid w:val="00B66D4D"/>
    <w:rsid w:val="00B7008A"/>
    <w:rsid w:val="00B7051B"/>
    <w:rsid w:val="00B70603"/>
    <w:rsid w:val="00B70BE2"/>
    <w:rsid w:val="00B7136F"/>
    <w:rsid w:val="00B71D0B"/>
    <w:rsid w:val="00B72298"/>
    <w:rsid w:val="00B72EFD"/>
    <w:rsid w:val="00B7314B"/>
    <w:rsid w:val="00B74B16"/>
    <w:rsid w:val="00B74E84"/>
    <w:rsid w:val="00B75029"/>
    <w:rsid w:val="00B7536D"/>
    <w:rsid w:val="00B76130"/>
    <w:rsid w:val="00B76548"/>
    <w:rsid w:val="00B765FB"/>
    <w:rsid w:val="00B76607"/>
    <w:rsid w:val="00B775DF"/>
    <w:rsid w:val="00B77A3F"/>
    <w:rsid w:val="00B77C4F"/>
    <w:rsid w:val="00B8014D"/>
    <w:rsid w:val="00B80592"/>
    <w:rsid w:val="00B807F8"/>
    <w:rsid w:val="00B80AEA"/>
    <w:rsid w:val="00B81C6A"/>
    <w:rsid w:val="00B820BE"/>
    <w:rsid w:val="00B82511"/>
    <w:rsid w:val="00B827DF"/>
    <w:rsid w:val="00B827F4"/>
    <w:rsid w:val="00B8359B"/>
    <w:rsid w:val="00B8484A"/>
    <w:rsid w:val="00B849A7"/>
    <w:rsid w:val="00B8508B"/>
    <w:rsid w:val="00B8513C"/>
    <w:rsid w:val="00B85167"/>
    <w:rsid w:val="00B85A5E"/>
    <w:rsid w:val="00B86264"/>
    <w:rsid w:val="00B86DA3"/>
    <w:rsid w:val="00B873D0"/>
    <w:rsid w:val="00B87819"/>
    <w:rsid w:val="00B902E8"/>
    <w:rsid w:val="00B905B9"/>
    <w:rsid w:val="00B90BE6"/>
    <w:rsid w:val="00B90BF5"/>
    <w:rsid w:val="00B91454"/>
    <w:rsid w:val="00B91B9B"/>
    <w:rsid w:val="00B92710"/>
    <w:rsid w:val="00B931AC"/>
    <w:rsid w:val="00B93790"/>
    <w:rsid w:val="00B93B76"/>
    <w:rsid w:val="00B93C07"/>
    <w:rsid w:val="00B94045"/>
    <w:rsid w:val="00B942B1"/>
    <w:rsid w:val="00B94C04"/>
    <w:rsid w:val="00B94EB1"/>
    <w:rsid w:val="00B955DF"/>
    <w:rsid w:val="00B95FBB"/>
    <w:rsid w:val="00B9650D"/>
    <w:rsid w:val="00B966F1"/>
    <w:rsid w:val="00B96D16"/>
    <w:rsid w:val="00B97192"/>
    <w:rsid w:val="00B97419"/>
    <w:rsid w:val="00B97883"/>
    <w:rsid w:val="00B97A0D"/>
    <w:rsid w:val="00BA11A9"/>
    <w:rsid w:val="00BA1C82"/>
    <w:rsid w:val="00BA2445"/>
    <w:rsid w:val="00BA2582"/>
    <w:rsid w:val="00BA2714"/>
    <w:rsid w:val="00BA35C1"/>
    <w:rsid w:val="00BA7149"/>
    <w:rsid w:val="00BA723D"/>
    <w:rsid w:val="00BA7298"/>
    <w:rsid w:val="00BA76B6"/>
    <w:rsid w:val="00BB13AD"/>
    <w:rsid w:val="00BB1EE1"/>
    <w:rsid w:val="00BB2364"/>
    <w:rsid w:val="00BB35EE"/>
    <w:rsid w:val="00BB3823"/>
    <w:rsid w:val="00BB3883"/>
    <w:rsid w:val="00BB3C9D"/>
    <w:rsid w:val="00BB46DF"/>
    <w:rsid w:val="00BB4778"/>
    <w:rsid w:val="00BB4982"/>
    <w:rsid w:val="00BB499D"/>
    <w:rsid w:val="00BB4D21"/>
    <w:rsid w:val="00BB57A0"/>
    <w:rsid w:val="00BB5DCD"/>
    <w:rsid w:val="00BB79B4"/>
    <w:rsid w:val="00BC0183"/>
    <w:rsid w:val="00BC0A60"/>
    <w:rsid w:val="00BC1BB3"/>
    <w:rsid w:val="00BC224A"/>
    <w:rsid w:val="00BC22E3"/>
    <w:rsid w:val="00BC2A6E"/>
    <w:rsid w:val="00BC2A90"/>
    <w:rsid w:val="00BC3228"/>
    <w:rsid w:val="00BC3A8A"/>
    <w:rsid w:val="00BC3F7E"/>
    <w:rsid w:val="00BC45B2"/>
    <w:rsid w:val="00BC4729"/>
    <w:rsid w:val="00BC5979"/>
    <w:rsid w:val="00BC6735"/>
    <w:rsid w:val="00BD0542"/>
    <w:rsid w:val="00BD05CA"/>
    <w:rsid w:val="00BD0F19"/>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67D"/>
    <w:rsid w:val="00BE0740"/>
    <w:rsid w:val="00BE173C"/>
    <w:rsid w:val="00BE214A"/>
    <w:rsid w:val="00BE215C"/>
    <w:rsid w:val="00BE3446"/>
    <w:rsid w:val="00BE48D7"/>
    <w:rsid w:val="00BE53F7"/>
    <w:rsid w:val="00BE6432"/>
    <w:rsid w:val="00BE6516"/>
    <w:rsid w:val="00BE6C6B"/>
    <w:rsid w:val="00BE6CA4"/>
    <w:rsid w:val="00BE7A84"/>
    <w:rsid w:val="00BE7E7B"/>
    <w:rsid w:val="00BF04BB"/>
    <w:rsid w:val="00BF08F5"/>
    <w:rsid w:val="00BF198B"/>
    <w:rsid w:val="00BF242E"/>
    <w:rsid w:val="00BF26E9"/>
    <w:rsid w:val="00BF2E72"/>
    <w:rsid w:val="00BF402A"/>
    <w:rsid w:val="00BF4087"/>
    <w:rsid w:val="00BF49C6"/>
    <w:rsid w:val="00BF4C9B"/>
    <w:rsid w:val="00BF520E"/>
    <w:rsid w:val="00BF5514"/>
    <w:rsid w:val="00BF61A4"/>
    <w:rsid w:val="00BF6B76"/>
    <w:rsid w:val="00BF6E95"/>
    <w:rsid w:val="00BF77F3"/>
    <w:rsid w:val="00BF780D"/>
    <w:rsid w:val="00BF7837"/>
    <w:rsid w:val="00BF7944"/>
    <w:rsid w:val="00BF7D64"/>
    <w:rsid w:val="00BF7F89"/>
    <w:rsid w:val="00C003F2"/>
    <w:rsid w:val="00C00901"/>
    <w:rsid w:val="00C02182"/>
    <w:rsid w:val="00C02547"/>
    <w:rsid w:val="00C03F7A"/>
    <w:rsid w:val="00C0486E"/>
    <w:rsid w:val="00C04CCB"/>
    <w:rsid w:val="00C052B7"/>
    <w:rsid w:val="00C057BF"/>
    <w:rsid w:val="00C0585D"/>
    <w:rsid w:val="00C05C01"/>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3DC"/>
    <w:rsid w:val="00C20432"/>
    <w:rsid w:val="00C2054E"/>
    <w:rsid w:val="00C2059F"/>
    <w:rsid w:val="00C20FE9"/>
    <w:rsid w:val="00C22D67"/>
    <w:rsid w:val="00C2339E"/>
    <w:rsid w:val="00C23560"/>
    <w:rsid w:val="00C236F0"/>
    <w:rsid w:val="00C24971"/>
    <w:rsid w:val="00C24CEC"/>
    <w:rsid w:val="00C25439"/>
    <w:rsid w:val="00C266A8"/>
    <w:rsid w:val="00C26DD8"/>
    <w:rsid w:val="00C27064"/>
    <w:rsid w:val="00C2731F"/>
    <w:rsid w:val="00C30DCA"/>
    <w:rsid w:val="00C32263"/>
    <w:rsid w:val="00C3378D"/>
    <w:rsid w:val="00C34458"/>
    <w:rsid w:val="00C34D8B"/>
    <w:rsid w:val="00C34EC6"/>
    <w:rsid w:val="00C350D4"/>
    <w:rsid w:val="00C355C2"/>
    <w:rsid w:val="00C36ABA"/>
    <w:rsid w:val="00C36C53"/>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507F4"/>
    <w:rsid w:val="00C51BDD"/>
    <w:rsid w:val="00C51D8E"/>
    <w:rsid w:val="00C524BC"/>
    <w:rsid w:val="00C52B72"/>
    <w:rsid w:val="00C53506"/>
    <w:rsid w:val="00C5359C"/>
    <w:rsid w:val="00C536F2"/>
    <w:rsid w:val="00C53C4A"/>
    <w:rsid w:val="00C545F1"/>
    <w:rsid w:val="00C54DDD"/>
    <w:rsid w:val="00C550F0"/>
    <w:rsid w:val="00C56191"/>
    <w:rsid w:val="00C563FC"/>
    <w:rsid w:val="00C569C1"/>
    <w:rsid w:val="00C56E89"/>
    <w:rsid w:val="00C574EA"/>
    <w:rsid w:val="00C57DE6"/>
    <w:rsid w:val="00C601B1"/>
    <w:rsid w:val="00C60F50"/>
    <w:rsid w:val="00C6151D"/>
    <w:rsid w:val="00C61F59"/>
    <w:rsid w:val="00C6338C"/>
    <w:rsid w:val="00C63735"/>
    <w:rsid w:val="00C649F1"/>
    <w:rsid w:val="00C66C21"/>
    <w:rsid w:val="00C673CF"/>
    <w:rsid w:val="00C70810"/>
    <w:rsid w:val="00C71401"/>
    <w:rsid w:val="00C71888"/>
    <w:rsid w:val="00C724A7"/>
    <w:rsid w:val="00C72FC7"/>
    <w:rsid w:val="00C73084"/>
    <w:rsid w:val="00C733DB"/>
    <w:rsid w:val="00C748B8"/>
    <w:rsid w:val="00C75A16"/>
    <w:rsid w:val="00C75EC5"/>
    <w:rsid w:val="00C765CD"/>
    <w:rsid w:val="00C7788E"/>
    <w:rsid w:val="00C779D8"/>
    <w:rsid w:val="00C801B1"/>
    <w:rsid w:val="00C804BE"/>
    <w:rsid w:val="00C80F8C"/>
    <w:rsid w:val="00C8219A"/>
    <w:rsid w:val="00C835BF"/>
    <w:rsid w:val="00C83685"/>
    <w:rsid w:val="00C8430A"/>
    <w:rsid w:val="00C84D0D"/>
    <w:rsid w:val="00C857D8"/>
    <w:rsid w:val="00C86DC7"/>
    <w:rsid w:val="00C86DDC"/>
    <w:rsid w:val="00C87924"/>
    <w:rsid w:val="00C9040D"/>
    <w:rsid w:val="00C90E6D"/>
    <w:rsid w:val="00C91611"/>
    <w:rsid w:val="00C917C7"/>
    <w:rsid w:val="00C919C5"/>
    <w:rsid w:val="00C91E7D"/>
    <w:rsid w:val="00C92FC4"/>
    <w:rsid w:val="00C9333A"/>
    <w:rsid w:val="00C93FD5"/>
    <w:rsid w:val="00C94744"/>
    <w:rsid w:val="00C9571F"/>
    <w:rsid w:val="00C967C2"/>
    <w:rsid w:val="00CA0E4C"/>
    <w:rsid w:val="00CA0FFF"/>
    <w:rsid w:val="00CA1AF4"/>
    <w:rsid w:val="00CA217B"/>
    <w:rsid w:val="00CA2D89"/>
    <w:rsid w:val="00CA40D9"/>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51FB"/>
    <w:rsid w:val="00CB5833"/>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872"/>
    <w:rsid w:val="00CC7BDB"/>
    <w:rsid w:val="00CD0754"/>
    <w:rsid w:val="00CD22CF"/>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8BB"/>
    <w:rsid w:val="00CE1C3C"/>
    <w:rsid w:val="00CE2884"/>
    <w:rsid w:val="00CE343F"/>
    <w:rsid w:val="00CE37E4"/>
    <w:rsid w:val="00CE3CAA"/>
    <w:rsid w:val="00CE495A"/>
    <w:rsid w:val="00CE4ED8"/>
    <w:rsid w:val="00CE577F"/>
    <w:rsid w:val="00CE5CFC"/>
    <w:rsid w:val="00CE7163"/>
    <w:rsid w:val="00CE720B"/>
    <w:rsid w:val="00CE7A2C"/>
    <w:rsid w:val="00CE7C24"/>
    <w:rsid w:val="00CE7C6E"/>
    <w:rsid w:val="00CF08B0"/>
    <w:rsid w:val="00CF0C23"/>
    <w:rsid w:val="00CF0DAD"/>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7B90"/>
    <w:rsid w:val="00D10920"/>
    <w:rsid w:val="00D10BB0"/>
    <w:rsid w:val="00D10C69"/>
    <w:rsid w:val="00D11397"/>
    <w:rsid w:val="00D11A5A"/>
    <w:rsid w:val="00D12C93"/>
    <w:rsid w:val="00D1422D"/>
    <w:rsid w:val="00D14572"/>
    <w:rsid w:val="00D148A0"/>
    <w:rsid w:val="00D14A1A"/>
    <w:rsid w:val="00D159D4"/>
    <w:rsid w:val="00D15E8B"/>
    <w:rsid w:val="00D16391"/>
    <w:rsid w:val="00D16559"/>
    <w:rsid w:val="00D16CAB"/>
    <w:rsid w:val="00D16EF4"/>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30461"/>
    <w:rsid w:val="00D30561"/>
    <w:rsid w:val="00D306BC"/>
    <w:rsid w:val="00D30DB1"/>
    <w:rsid w:val="00D31BB0"/>
    <w:rsid w:val="00D31DB2"/>
    <w:rsid w:val="00D33A00"/>
    <w:rsid w:val="00D34690"/>
    <w:rsid w:val="00D348AC"/>
    <w:rsid w:val="00D34FEF"/>
    <w:rsid w:val="00D35447"/>
    <w:rsid w:val="00D35470"/>
    <w:rsid w:val="00D36767"/>
    <w:rsid w:val="00D36AD2"/>
    <w:rsid w:val="00D36B6B"/>
    <w:rsid w:val="00D36C25"/>
    <w:rsid w:val="00D36CAC"/>
    <w:rsid w:val="00D371D0"/>
    <w:rsid w:val="00D375BF"/>
    <w:rsid w:val="00D37DF9"/>
    <w:rsid w:val="00D422A1"/>
    <w:rsid w:val="00D43343"/>
    <w:rsid w:val="00D43A22"/>
    <w:rsid w:val="00D440CC"/>
    <w:rsid w:val="00D44420"/>
    <w:rsid w:val="00D446DF"/>
    <w:rsid w:val="00D4474E"/>
    <w:rsid w:val="00D44C70"/>
    <w:rsid w:val="00D4518A"/>
    <w:rsid w:val="00D4624B"/>
    <w:rsid w:val="00D46933"/>
    <w:rsid w:val="00D46EFB"/>
    <w:rsid w:val="00D4748D"/>
    <w:rsid w:val="00D476E8"/>
    <w:rsid w:val="00D47997"/>
    <w:rsid w:val="00D47B4D"/>
    <w:rsid w:val="00D47E63"/>
    <w:rsid w:val="00D5022C"/>
    <w:rsid w:val="00D50409"/>
    <w:rsid w:val="00D50504"/>
    <w:rsid w:val="00D50AE3"/>
    <w:rsid w:val="00D50C8F"/>
    <w:rsid w:val="00D511C9"/>
    <w:rsid w:val="00D51347"/>
    <w:rsid w:val="00D51725"/>
    <w:rsid w:val="00D526C7"/>
    <w:rsid w:val="00D52767"/>
    <w:rsid w:val="00D53E8C"/>
    <w:rsid w:val="00D53FB7"/>
    <w:rsid w:val="00D5480B"/>
    <w:rsid w:val="00D54AF1"/>
    <w:rsid w:val="00D55B77"/>
    <w:rsid w:val="00D57CB6"/>
    <w:rsid w:val="00D60074"/>
    <w:rsid w:val="00D60251"/>
    <w:rsid w:val="00D611EE"/>
    <w:rsid w:val="00D61554"/>
    <w:rsid w:val="00D61DE5"/>
    <w:rsid w:val="00D62461"/>
    <w:rsid w:val="00D62A02"/>
    <w:rsid w:val="00D64204"/>
    <w:rsid w:val="00D642C4"/>
    <w:rsid w:val="00D6540E"/>
    <w:rsid w:val="00D65AEB"/>
    <w:rsid w:val="00D66DEF"/>
    <w:rsid w:val="00D67464"/>
    <w:rsid w:val="00D67B93"/>
    <w:rsid w:val="00D71480"/>
    <w:rsid w:val="00D7177B"/>
    <w:rsid w:val="00D7223A"/>
    <w:rsid w:val="00D72689"/>
    <w:rsid w:val="00D7271E"/>
    <w:rsid w:val="00D72A7D"/>
    <w:rsid w:val="00D72E97"/>
    <w:rsid w:val="00D730A4"/>
    <w:rsid w:val="00D7388B"/>
    <w:rsid w:val="00D73F30"/>
    <w:rsid w:val="00D73FD7"/>
    <w:rsid w:val="00D748BB"/>
    <w:rsid w:val="00D74944"/>
    <w:rsid w:val="00D75113"/>
    <w:rsid w:val="00D75F1C"/>
    <w:rsid w:val="00D76259"/>
    <w:rsid w:val="00D774E5"/>
    <w:rsid w:val="00D77927"/>
    <w:rsid w:val="00D77A78"/>
    <w:rsid w:val="00D812BF"/>
    <w:rsid w:val="00D8180F"/>
    <w:rsid w:val="00D82474"/>
    <w:rsid w:val="00D8259E"/>
    <w:rsid w:val="00D83396"/>
    <w:rsid w:val="00D8363F"/>
    <w:rsid w:val="00D83902"/>
    <w:rsid w:val="00D84ABB"/>
    <w:rsid w:val="00D84F12"/>
    <w:rsid w:val="00D8682D"/>
    <w:rsid w:val="00D86DB5"/>
    <w:rsid w:val="00D900E5"/>
    <w:rsid w:val="00D9016A"/>
    <w:rsid w:val="00D90608"/>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049F"/>
    <w:rsid w:val="00DA10A8"/>
    <w:rsid w:val="00DA1918"/>
    <w:rsid w:val="00DA2987"/>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D75"/>
    <w:rsid w:val="00DC70DE"/>
    <w:rsid w:val="00DC717E"/>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645"/>
    <w:rsid w:val="00DE37E4"/>
    <w:rsid w:val="00DE3A77"/>
    <w:rsid w:val="00DE3E34"/>
    <w:rsid w:val="00DE3FAE"/>
    <w:rsid w:val="00DE43CA"/>
    <w:rsid w:val="00DE47B5"/>
    <w:rsid w:val="00DE4856"/>
    <w:rsid w:val="00DE4868"/>
    <w:rsid w:val="00DE491E"/>
    <w:rsid w:val="00DE5140"/>
    <w:rsid w:val="00DE5A70"/>
    <w:rsid w:val="00DE5DA6"/>
    <w:rsid w:val="00DE5FE4"/>
    <w:rsid w:val="00DE6529"/>
    <w:rsid w:val="00DE6DC2"/>
    <w:rsid w:val="00DE75D3"/>
    <w:rsid w:val="00DE777B"/>
    <w:rsid w:val="00DE7920"/>
    <w:rsid w:val="00DE7D7C"/>
    <w:rsid w:val="00DF0034"/>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A96"/>
    <w:rsid w:val="00DF7AD5"/>
    <w:rsid w:val="00DF7B6F"/>
    <w:rsid w:val="00DF7CD7"/>
    <w:rsid w:val="00DF7EB1"/>
    <w:rsid w:val="00E003F7"/>
    <w:rsid w:val="00E01355"/>
    <w:rsid w:val="00E01B94"/>
    <w:rsid w:val="00E01D16"/>
    <w:rsid w:val="00E02F72"/>
    <w:rsid w:val="00E03B27"/>
    <w:rsid w:val="00E040ED"/>
    <w:rsid w:val="00E044F7"/>
    <w:rsid w:val="00E0504C"/>
    <w:rsid w:val="00E07355"/>
    <w:rsid w:val="00E0755D"/>
    <w:rsid w:val="00E10CC9"/>
    <w:rsid w:val="00E110F8"/>
    <w:rsid w:val="00E120FD"/>
    <w:rsid w:val="00E12B9D"/>
    <w:rsid w:val="00E13B19"/>
    <w:rsid w:val="00E14FC1"/>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BCA"/>
    <w:rsid w:val="00E26180"/>
    <w:rsid w:val="00E26508"/>
    <w:rsid w:val="00E265DC"/>
    <w:rsid w:val="00E27E55"/>
    <w:rsid w:val="00E27EEF"/>
    <w:rsid w:val="00E30676"/>
    <w:rsid w:val="00E309E9"/>
    <w:rsid w:val="00E30B7B"/>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9D0"/>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460E"/>
    <w:rsid w:val="00E5559D"/>
    <w:rsid w:val="00E55C0B"/>
    <w:rsid w:val="00E5626A"/>
    <w:rsid w:val="00E5676C"/>
    <w:rsid w:val="00E56E8D"/>
    <w:rsid w:val="00E56EE0"/>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915CC"/>
    <w:rsid w:val="00E9246E"/>
    <w:rsid w:val="00E92585"/>
    <w:rsid w:val="00E925FB"/>
    <w:rsid w:val="00E9369B"/>
    <w:rsid w:val="00E947D0"/>
    <w:rsid w:val="00E94F26"/>
    <w:rsid w:val="00E96568"/>
    <w:rsid w:val="00E96AC5"/>
    <w:rsid w:val="00E96BE8"/>
    <w:rsid w:val="00E96CDD"/>
    <w:rsid w:val="00E96EA4"/>
    <w:rsid w:val="00EA0ECA"/>
    <w:rsid w:val="00EA0F34"/>
    <w:rsid w:val="00EA107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BC1"/>
    <w:rsid w:val="00EB3302"/>
    <w:rsid w:val="00EB34EA"/>
    <w:rsid w:val="00EB3635"/>
    <w:rsid w:val="00EB3895"/>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98C"/>
    <w:rsid w:val="00EC2C26"/>
    <w:rsid w:val="00EC3861"/>
    <w:rsid w:val="00EC509C"/>
    <w:rsid w:val="00EC5301"/>
    <w:rsid w:val="00EC5CA8"/>
    <w:rsid w:val="00EC64B5"/>
    <w:rsid w:val="00EC715C"/>
    <w:rsid w:val="00EC761D"/>
    <w:rsid w:val="00ED0EFD"/>
    <w:rsid w:val="00ED2644"/>
    <w:rsid w:val="00ED2D9C"/>
    <w:rsid w:val="00ED360F"/>
    <w:rsid w:val="00ED3EC5"/>
    <w:rsid w:val="00ED4566"/>
    <w:rsid w:val="00ED4E8E"/>
    <w:rsid w:val="00ED4F9F"/>
    <w:rsid w:val="00ED5205"/>
    <w:rsid w:val="00ED5486"/>
    <w:rsid w:val="00ED6990"/>
    <w:rsid w:val="00ED6B01"/>
    <w:rsid w:val="00ED72CB"/>
    <w:rsid w:val="00ED73CC"/>
    <w:rsid w:val="00ED7A08"/>
    <w:rsid w:val="00EE0888"/>
    <w:rsid w:val="00EE0CD9"/>
    <w:rsid w:val="00EE0FBD"/>
    <w:rsid w:val="00EE1B24"/>
    <w:rsid w:val="00EE1C12"/>
    <w:rsid w:val="00EE1C1E"/>
    <w:rsid w:val="00EE1EE0"/>
    <w:rsid w:val="00EE2AB3"/>
    <w:rsid w:val="00EE3398"/>
    <w:rsid w:val="00EE4801"/>
    <w:rsid w:val="00EE4CD3"/>
    <w:rsid w:val="00EE50D3"/>
    <w:rsid w:val="00EE5AB7"/>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4C1B"/>
    <w:rsid w:val="00EF5FD3"/>
    <w:rsid w:val="00EF5FEF"/>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5007"/>
    <w:rsid w:val="00F05412"/>
    <w:rsid w:val="00F05FE2"/>
    <w:rsid w:val="00F067FC"/>
    <w:rsid w:val="00F06D75"/>
    <w:rsid w:val="00F071B6"/>
    <w:rsid w:val="00F076B0"/>
    <w:rsid w:val="00F1005B"/>
    <w:rsid w:val="00F108C6"/>
    <w:rsid w:val="00F114C2"/>
    <w:rsid w:val="00F11623"/>
    <w:rsid w:val="00F11E14"/>
    <w:rsid w:val="00F11E66"/>
    <w:rsid w:val="00F128EA"/>
    <w:rsid w:val="00F130EE"/>
    <w:rsid w:val="00F13D3C"/>
    <w:rsid w:val="00F147AC"/>
    <w:rsid w:val="00F14D7D"/>
    <w:rsid w:val="00F15864"/>
    <w:rsid w:val="00F15FC2"/>
    <w:rsid w:val="00F15FED"/>
    <w:rsid w:val="00F1614C"/>
    <w:rsid w:val="00F17345"/>
    <w:rsid w:val="00F17AC9"/>
    <w:rsid w:val="00F212DD"/>
    <w:rsid w:val="00F218FF"/>
    <w:rsid w:val="00F2244C"/>
    <w:rsid w:val="00F235BC"/>
    <w:rsid w:val="00F23A32"/>
    <w:rsid w:val="00F24574"/>
    <w:rsid w:val="00F261E6"/>
    <w:rsid w:val="00F266B1"/>
    <w:rsid w:val="00F26CDA"/>
    <w:rsid w:val="00F27831"/>
    <w:rsid w:val="00F27ADA"/>
    <w:rsid w:val="00F30154"/>
    <w:rsid w:val="00F30B2E"/>
    <w:rsid w:val="00F310CE"/>
    <w:rsid w:val="00F31281"/>
    <w:rsid w:val="00F31AAA"/>
    <w:rsid w:val="00F31E00"/>
    <w:rsid w:val="00F32A4F"/>
    <w:rsid w:val="00F32AA4"/>
    <w:rsid w:val="00F33560"/>
    <w:rsid w:val="00F3460E"/>
    <w:rsid w:val="00F369F8"/>
    <w:rsid w:val="00F3712D"/>
    <w:rsid w:val="00F37384"/>
    <w:rsid w:val="00F40701"/>
    <w:rsid w:val="00F407CB"/>
    <w:rsid w:val="00F408A1"/>
    <w:rsid w:val="00F408E3"/>
    <w:rsid w:val="00F40912"/>
    <w:rsid w:val="00F413DE"/>
    <w:rsid w:val="00F41917"/>
    <w:rsid w:val="00F4485A"/>
    <w:rsid w:val="00F44AF6"/>
    <w:rsid w:val="00F452B7"/>
    <w:rsid w:val="00F45528"/>
    <w:rsid w:val="00F456AB"/>
    <w:rsid w:val="00F45780"/>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2BE"/>
    <w:rsid w:val="00F828E2"/>
    <w:rsid w:val="00F836BA"/>
    <w:rsid w:val="00F83D96"/>
    <w:rsid w:val="00F83EA1"/>
    <w:rsid w:val="00F842A4"/>
    <w:rsid w:val="00F8531B"/>
    <w:rsid w:val="00F85E1E"/>
    <w:rsid w:val="00F85FB2"/>
    <w:rsid w:val="00F86A17"/>
    <w:rsid w:val="00F86B2F"/>
    <w:rsid w:val="00F8715B"/>
    <w:rsid w:val="00F87384"/>
    <w:rsid w:val="00F8760C"/>
    <w:rsid w:val="00F87BD0"/>
    <w:rsid w:val="00F913D6"/>
    <w:rsid w:val="00F915EF"/>
    <w:rsid w:val="00F91A00"/>
    <w:rsid w:val="00F92094"/>
    <w:rsid w:val="00F9402A"/>
    <w:rsid w:val="00F9454F"/>
    <w:rsid w:val="00F9477D"/>
    <w:rsid w:val="00F960EC"/>
    <w:rsid w:val="00F969DB"/>
    <w:rsid w:val="00F96A5D"/>
    <w:rsid w:val="00F96E7D"/>
    <w:rsid w:val="00F96EF1"/>
    <w:rsid w:val="00FA041E"/>
    <w:rsid w:val="00FA0690"/>
    <w:rsid w:val="00FA1A30"/>
    <w:rsid w:val="00FA1B03"/>
    <w:rsid w:val="00FA22A4"/>
    <w:rsid w:val="00FA22CC"/>
    <w:rsid w:val="00FA259E"/>
    <w:rsid w:val="00FA3A26"/>
    <w:rsid w:val="00FA3A48"/>
    <w:rsid w:val="00FA3BF4"/>
    <w:rsid w:val="00FA528A"/>
    <w:rsid w:val="00FA532C"/>
    <w:rsid w:val="00FA55CB"/>
    <w:rsid w:val="00FA6EF0"/>
    <w:rsid w:val="00FA7B36"/>
    <w:rsid w:val="00FB080F"/>
    <w:rsid w:val="00FB0FB2"/>
    <w:rsid w:val="00FB1331"/>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8DB"/>
    <w:rsid w:val="00FC3263"/>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3AD"/>
    <w:rsid w:val="00FE24D0"/>
    <w:rsid w:val="00FE2F48"/>
    <w:rsid w:val="00FE307C"/>
    <w:rsid w:val="00FE435E"/>
    <w:rsid w:val="00FE49AC"/>
    <w:rsid w:val="00FE4AB2"/>
    <w:rsid w:val="00FE4EC9"/>
    <w:rsid w:val="00FE4FB6"/>
    <w:rsid w:val="00FE5042"/>
    <w:rsid w:val="00FE556C"/>
    <w:rsid w:val="00FF0610"/>
    <w:rsid w:val="00FF08B7"/>
    <w:rsid w:val="00FF0A60"/>
    <w:rsid w:val="00FF1A93"/>
    <w:rsid w:val="00FF2316"/>
    <w:rsid w:val="00FF3111"/>
    <w:rsid w:val="00FF40E7"/>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807DAAF-C2FA-453D-A1FA-0C1052A1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4"/>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5"/>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330328678">
          <w:marLeft w:val="72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2067946381">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736242999">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382754372">
          <w:marLeft w:val="72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 w:id="201939789">
          <w:marLeft w:val="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912812307">
          <w:marLeft w:val="720"/>
          <w:marRight w:val="0"/>
          <w:marTop w:val="0"/>
          <w:marBottom w:val="101"/>
          <w:divBdr>
            <w:top w:val="none" w:sz="0" w:space="0" w:color="auto"/>
            <w:left w:val="none" w:sz="0" w:space="0" w:color="auto"/>
            <w:bottom w:val="none" w:sz="0" w:space="0" w:color="auto"/>
            <w:right w:val="none" w:sz="0" w:space="0" w:color="auto"/>
          </w:divBdr>
        </w:div>
        <w:div w:id="673382695">
          <w:marLeft w:val="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1622884062">
          <w:marLeft w:val="72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675763985">
          <w:marLeft w:val="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627206771">
          <w:marLeft w:val="0"/>
          <w:marRight w:val="0"/>
          <w:marTop w:val="101"/>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30559815">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586520.page"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dle.rae.es/?id=AP6QLr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CAF14-CACC-41EF-994C-AB81E4BC1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66</Pages>
  <Words>16078</Words>
  <Characters>88429</Characters>
  <Application>Microsoft Office Word</Application>
  <DocSecurity>0</DocSecurity>
  <Lines>736</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11</cp:revision>
  <cp:lastPrinted>2018-12-12T19:34:00Z</cp:lastPrinted>
  <dcterms:created xsi:type="dcterms:W3CDTF">2018-11-22T23:29:00Z</dcterms:created>
  <dcterms:modified xsi:type="dcterms:W3CDTF">2019-01-07T18:51:00Z</dcterms:modified>
</cp:coreProperties>
</file>